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DE96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</w:p>
    <w:p w14:paraId="730103C5" w14:textId="30905BF5" w:rsidR="007850DD" w:rsidRDefault="007850DD" w:rsidP="007850DD">
      <w:pPr>
        <w:widowControl/>
        <w:suppressAutoHyphens w:val="0"/>
        <w:spacing w:after="160"/>
        <w:jc w:val="right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Załącznik nr </w:t>
      </w:r>
      <w:r w:rsidR="00F7040A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1</w:t>
      </w: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 do umowy</w:t>
      </w:r>
    </w:p>
    <w:p w14:paraId="386F6824" w14:textId="77777777" w:rsidR="007850DD" w:rsidRPr="007850DD" w:rsidRDefault="007850DD" w:rsidP="007850DD">
      <w:pPr>
        <w:widowControl/>
        <w:suppressAutoHyphens w:val="0"/>
        <w:spacing w:after="160"/>
        <w:jc w:val="right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</w:p>
    <w:p w14:paraId="08FA9EA5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Klauzula informacyjna dla osób wskazanych do kontaktu w celu realizacji Umowy oraz osób realizujących Umowę.</w:t>
      </w:r>
    </w:p>
    <w:p w14:paraId="11A4E002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W celu realizacji art. 14 Rozporządzenia Parlamentu Europejskiego i Rady (UE) 2016/679 z dnia 27 kwietnia 2016 roku w sprawie ochrony osób fizycznych w związku z przetwarzaniem danych osobowych i w sprawie swobodnego przepływu takich danych oraz uchylenia dyrektywy 95/46/WE (RODO) Szpital Specjalistyczny nr 2 w Bytomiu informuje. </w:t>
      </w:r>
    </w:p>
    <w:p w14:paraId="7D326BD0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Administrator danych: Administratorem Pani/Pana danych jest Szpital Specjalistyczny nr 2.  z siedzibą w Bytomiu ul. S. Batorego 15, 41-902 Bytom (administrator).</w:t>
      </w:r>
    </w:p>
    <w:p w14:paraId="125F0885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Dane kontaktowe: Z administratorem można się skontaktować poprzez e-mail: iod@szpital2.bytom.pl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2D696D4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Cele oraz podstawa prawna przetwarzania danych, prawnie uzasadnione interesy administratora:</w:t>
      </w:r>
    </w:p>
    <w:p w14:paraId="5D652BEA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Pani/Pana dane osobowe będą przetwarzane w celu wykonania Umowy zawartej pomiędzy administratorem                                    a ………………………………………………………………………………….(kontrahent) a także – w zakresie prawnie usprawiedliwionego interesu administratora – w celu ustalenia, dochodzenia lub obrony przed roszczeniami z umowy, na podstawie odpowiednio art. 6 ust. 1 lit. c oraz art. 6 ust. 1 lit. f Rozporządzenia Parlamentu Europejskiego i Rady (UE) 2016/679 z dnia 27 kwietnia 2016 roku w sprawie ochrony osób fizycznych w związku z przetwarzaniem danych osobowych i w sprawie swobodnego przepływu takich danych oraz uchylenia dyrektywy 95/46/WE (RODO). Podstawą prawną przetwarzania danych jest niezbędność przetwarzania do realizacji prawnie uzasadnionego interesu administratora. Uzasadnionym interesem administratora jest możliwość wykonywania umów z kontrahentami oraz możliwość kontaktowania się w związku z wykonywaniem Umowy.</w:t>
      </w:r>
    </w:p>
    <w:p w14:paraId="0D52953D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Źródła i zakres danych pozyskiwanych od podmiotów trzecich: Administrator pozyskał Pani/Pana dane osobowe: imię, nazwisko, stanowisko, nazwa i adres firmy, nr telefonu, adres e-mail od kontrahenta. </w:t>
      </w:r>
    </w:p>
    <w:p w14:paraId="343407D9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Okres, przez który dane będą przetwarzane: Pani/Pana dane osobowe będą przechowywane do momentu przedawnienia roszczeń z tytułu Umowy zawartej pomiędzy administratorem a kontrahentem. </w:t>
      </w:r>
    </w:p>
    <w:p w14:paraId="4B1DDCA2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Odbiorcy danych: Pani/Pana dane mogą być: organom państwowym lub innym podmiotom uprawnionym na podstawie przepisów prawa, osobom upoważnionym przez administratora, podmiotom przetwarzającym dane osobowe na zlecenie administratora celem wykonania ciążących na administratorze obowiązków, m.in.: podwykonawcom, podmiotom prowadzącym działalność pocztową lub kurierską, podmiotom wspierającym administratora w prowadzonej działalności na jego zlecenie, w szczególności dostawcom zewnętrznych systemów wspierającym działalność administratora – przy czym takie podmioty przetwarzają dane na podstawie umowy z administratorem i wyłącznie zgodnie z poleceniami administratora. </w:t>
      </w:r>
    </w:p>
    <w:p w14:paraId="53A613A8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Przekazywanie danych osobowych poza EOG: Dane osobowe będą przechowywane na serwerach zlokalizowanych w siedzibie administratora i nie będą przekazywane do państw trzecich</w:t>
      </w:r>
    </w:p>
    <w:p w14:paraId="254D07F3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lastRenderedPageBreak/>
        <w:t>Prawa osoby, której dane dotyczą: Przysługuje Pani/Panu prawo dostępu do Pani/Pana danych oraz prawo żądania ich sprostowania, ich usunięcia lub ograniczenia ich przetwarzania. W zakresie, w jakim podstawą przetwarzania Pani/Pana danych osobowych jest przesłanka prawnie uzasadnionego interesu administratora, przysługuje Pani/Panu prawo wniesienia sprzeciwu wobec przetwarzania Pani/Pana danych osobowych. W celu skorzystania z powyższych praw należy skontaktować się z administratorem danych lub z inspektorem ochrony danych. Przysługuje Pani/Panu również prawo wniesienia skargi do organu nadzorczego zajmującego się ochroną danych osobowych.</w:t>
      </w:r>
    </w:p>
    <w:p w14:paraId="1736A8AE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Profilowanie: Informujemy, że nie podejmujemy decyzji w sposób zautomatyzowany i Pani/Pana dane nie są profilowane.</w:t>
      </w:r>
    </w:p>
    <w:p w14:paraId="1BE36815" w14:textId="220E1C77" w:rsidR="00C63A40" w:rsidRPr="00D87B31" w:rsidRDefault="00C63A40" w:rsidP="00D87B31"/>
    <w:sectPr w:rsidR="00C63A40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6D4C" w14:textId="77777777" w:rsidR="00AD64A3" w:rsidRDefault="00AD64A3" w:rsidP="002F4BC5">
      <w:r>
        <w:separator/>
      </w:r>
    </w:p>
  </w:endnote>
  <w:endnote w:type="continuationSeparator" w:id="0">
    <w:p w14:paraId="1B29D1D9" w14:textId="77777777" w:rsidR="00AD64A3" w:rsidRDefault="00AD64A3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DADA" w14:textId="77777777" w:rsidR="00AD64A3" w:rsidRDefault="00AD64A3" w:rsidP="002F4BC5">
      <w:r>
        <w:separator/>
      </w:r>
    </w:p>
  </w:footnote>
  <w:footnote w:type="continuationSeparator" w:id="0">
    <w:p w14:paraId="097EBDA1" w14:textId="77777777" w:rsidR="00AD64A3" w:rsidRDefault="00AD64A3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0"/>
  </w:num>
  <w:num w:numId="2" w16cid:durableId="2133163117">
    <w:abstractNumId w:val="2"/>
  </w:num>
  <w:num w:numId="3" w16cid:durableId="867568076">
    <w:abstractNumId w:val="1"/>
  </w:num>
  <w:num w:numId="4" w16cid:durableId="84817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F4BC5"/>
    <w:rsid w:val="0031645A"/>
    <w:rsid w:val="00321F9E"/>
    <w:rsid w:val="003907B2"/>
    <w:rsid w:val="003D28BC"/>
    <w:rsid w:val="003E39EB"/>
    <w:rsid w:val="003E3D99"/>
    <w:rsid w:val="003F4F14"/>
    <w:rsid w:val="00434971"/>
    <w:rsid w:val="004463DC"/>
    <w:rsid w:val="0046246B"/>
    <w:rsid w:val="00484867"/>
    <w:rsid w:val="004B1129"/>
    <w:rsid w:val="004B1744"/>
    <w:rsid w:val="00507B2C"/>
    <w:rsid w:val="00527742"/>
    <w:rsid w:val="00535406"/>
    <w:rsid w:val="00575DB3"/>
    <w:rsid w:val="005A098A"/>
    <w:rsid w:val="005A144A"/>
    <w:rsid w:val="00687459"/>
    <w:rsid w:val="006978A7"/>
    <w:rsid w:val="00697D69"/>
    <w:rsid w:val="007027EB"/>
    <w:rsid w:val="0071634A"/>
    <w:rsid w:val="007277F1"/>
    <w:rsid w:val="00746F40"/>
    <w:rsid w:val="00773826"/>
    <w:rsid w:val="007850DD"/>
    <w:rsid w:val="007D08C2"/>
    <w:rsid w:val="007F1E7E"/>
    <w:rsid w:val="008319B1"/>
    <w:rsid w:val="008B3759"/>
    <w:rsid w:val="008D6E1C"/>
    <w:rsid w:val="00911936"/>
    <w:rsid w:val="009566D8"/>
    <w:rsid w:val="00985931"/>
    <w:rsid w:val="009B0C00"/>
    <w:rsid w:val="009D548B"/>
    <w:rsid w:val="00A46108"/>
    <w:rsid w:val="00A66E95"/>
    <w:rsid w:val="00A67809"/>
    <w:rsid w:val="00AD031C"/>
    <w:rsid w:val="00AD64A3"/>
    <w:rsid w:val="00AF114F"/>
    <w:rsid w:val="00AF2108"/>
    <w:rsid w:val="00B017E7"/>
    <w:rsid w:val="00B15768"/>
    <w:rsid w:val="00B2642A"/>
    <w:rsid w:val="00B36B52"/>
    <w:rsid w:val="00B37A1F"/>
    <w:rsid w:val="00B43616"/>
    <w:rsid w:val="00B56C6F"/>
    <w:rsid w:val="00BB592B"/>
    <w:rsid w:val="00BE2DAA"/>
    <w:rsid w:val="00BF7891"/>
    <w:rsid w:val="00C63A40"/>
    <w:rsid w:val="00C70B8D"/>
    <w:rsid w:val="00D23E4B"/>
    <w:rsid w:val="00D52D20"/>
    <w:rsid w:val="00D77822"/>
    <w:rsid w:val="00D84AFC"/>
    <w:rsid w:val="00D87B31"/>
    <w:rsid w:val="00E03F90"/>
    <w:rsid w:val="00E17480"/>
    <w:rsid w:val="00E67A12"/>
    <w:rsid w:val="00F10B93"/>
    <w:rsid w:val="00F23EC7"/>
    <w:rsid w:val="00F51474"/>
    <w:rsid w:val="00F615CD"/>
    <w:rsid w:val="00F63220"/>
    <w:rsid w:val="00F7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2</cp:revision>
  <cp:lastPrinted>2026-02-04T08:14:00Z</cp:lastPrinted>
  <dcterms:created xsi:type="dcterms:W3CDTF">2026-04-21T08:18:00Z</dcterms:created>
  <dcterms:modified xsi:type="dcterms:W3CDTF">2026-04-21T08:18:00Z</dcterms:modified>
</cp:coreProperties>
</file>