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1AA29D53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14544">
        <w:rPr>
          <w:rFonts w:ascii="Times New Roman" w:hAnsi="Times New Roman" w:cs="Times New Roman"/>
          <w:spacing w:val="-1"/>
          <w:sz w:val="20"/>
          <w:szCs w:val="20"/>
        </w:rPr>
        <w:t>24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5947F6">
        <w:rPr>
          <w:rFonts w:ascii="Times New Roman" w:hAnsi="Times New Roman" w:cs="Times New Roman"/>
          <w:spacing w:val="-1"/>
          <w:sz w:val="20"/>
          <w:szCs w:val="20"/>
        </w:rPr>
        <w:t>7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.2025r.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Pr="00D04318" w:rsidRDefault="002A0F69" w:rsidP="003422EC">
      <w:pPr>
        <w:tabs>
          <w:tab w:val="left" w:pos="598"/>
          <w:tab w:val="left" w:pos="9639"/>
        </w:tabs>
        <w:spacing w:line="276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D04318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 w:rsidRPr="00D04318">
        <w:rPr>
          <w:rFonts w:ascii="Times New Roman" w:hAnsi="Times New Roman" w:cs="Times New Roman"/>
          <w:sz w:val="20"/>
          <w:szCs w:val="20"/>
        </w:rPr>
        <w:br/>
        <w:t>w art. 2 ust. 1 pkt 1 ustawy z dnia 11 września 2019 Prawo Zamówień Publicznych.</w:t>
      </w:r>
    </w:p>
    <w:p w14:paraId="07ADE676" w14:textId="76D87DEF" w:rsidR="00F712FD" w:rsidRPr="00CA6085" w:rsidRDefault="002A0F69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2A0F69">
        <w:rPr>
          <w:b/>
          <w:bCs/>
          <w:sz w:val="20"/>
          <w:szCs w:val="20"/>
        </w:rPr>
        <w:br/>
      </w:r>
      <w:r w:rsidR="00F712FD" w:rsidRPr="00F712FD">
        <w:rPr>
          <w:b/>
          <w:bCs/>
          <w:sz w:val="20"/>
          <w:szCs w:val="20"/>
        </w:rPr>
        <w:t>OPIS PRZEDMIOTU ZAMÓWIENIA:</w:t>
      </w:r>
    </w:p>
    <w:p w14:paraId="6CE9ECC4" w14:textId="55C9F369" w:rsidR="00567DBB" w:rsidRPr="005947F6" w:rsidRDefault="00567DBB" w:rsidP="005947F6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</w:t>
      </w:r>
      <w:bookmarkStart w:id="1" w:name="_Hlk195873272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aplikacyjnej wraz z niezbędnymi załącznikami wymaganymi do złożenia wniosku o dofinansowanie </w:t>
      </w:r>
      <w:bookmarkEnd w:id="1"/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projektu </w:t>
      </w:r>
      <w:r w:rsidR="005947F6" w:rsidRPr="005947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„Dostępność Plus dla AOS</w:t>
      </w:r>
      <w:r w:rsidR="005947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”.</w:t>
      </w:r>
    </w:p>
    <w:p w14:paraId="226ACBE5" w14:textId="55CE2423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zadań obejmuje:</w:t>
      </w:r>
    </w:p>
    <w:p w14:paraId="761CC6A9" w14:textId="38D50679" w:rsidR="00567DBB" w:rsidRPr="005947F6" w:rsidRDefault="00567DBB" w:rsidP="005947F6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kompletnej dokumentacji aplikacyjnej, zgodnie z wymogami 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rocedur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naboru wniosków o powierzenie grantu dla podmiotów leczniczych udzielających świadczeń AOS oraz zasad realizacji i rozliczenia Przedsięwzięć w ramach projektu „Dostępność Plus dla AOS”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podstawie wytycznych i rekomendacji </w:t>
      </w:r>
      <w:r w:rsidR="00BB256A">
        <w:rPr>
          <w:rFonts w:ascii="Times New Roman" w:eastAsia="Times New Roman" w:hAnsi="Times New Roman" w:cs="Times New Roman"/>
          <w:sz w:val="20"/>
          <w:szCs w:val="20"/>
          <w:lang w:eastAsia="pl-PL"/>
        </w:rPr>
        <w:t>wynikających z audytu dostępności.</w:t>
      </w:r>
    </w:p>
    <w:p w14:paraId="47F6A8BB" w14:textId="77777777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niezbędnych załączników technicznych (jeśli są wymagane regulaminem).</w:t>
      </w:r>
    </w:p>
    <w:p w14:paraId="5CB3F40F" w14:textId="604D3B50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Współpracę z Zamawiającym w celu przygotowania dokumentacji zgodnej z obowiązującymi przepisami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i wymogami regulaminu konkursu.</w:t>
      </w:r>
    </w:p>
    <w:p w14:paraId="4791FF12" w14:textId="77777777" w:rsidR="00F712FD" w:rsidRPr="00F712FD" w:rsidRDefault="00F712FD" w:rsidP="003422EC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FB264" w14:textId="1A1D5896" w:rsidR="00567DBB" w:rsidRDefault="00F712FD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 xml:space="preserve">do </w:t>
      </w:r>
      <w:r w:rsidR="00314544">
        <w:rPr>
          <w:sz w:val="20"/>
          <w:szCs w:val="20"/>
        </w:rPr>
        <w:t>20</w:t>
      </w:r>
      <w:r w:rsidR="001A362F">
        <w:rPr>
          <w:sz w:val="20"/>
          <w:szCs w:val="20"/>
        </w:rPr>
        <w:t>.0</w:t>
      </w:r>
      <w:r w:rsidR="00BB256A">
        <w:rPr>
          <w:sz w:val="20"/>
          <w:szCs w:val="20"/>
        </w:rPr>
        <w:t>8</w:t>
      </w:r>
      <w:r w:rsidR="001A362F">
        <w:rPr>
          <w:sz w:val="20"/>
          <w:szCs w:val="20"/>
        </w:rPr>
        <w:t>.</w:t>
      </w:r>
      <w:r w:rsidR="00567DBB" w:rsidRPr="00567DBB">
        <w:rPr>
          <w:sz w:val="20"/>
          <w:szCs w:val="20"/>
        </w:rPr>
        <w:t xml:space="preserve">2025 roku </w:t>
      </w:r>
    </w:p>
    <w:p w14:paraId="0D3E961B" w14:textId="4A1ACF4E" w:rsidR="00F712FD" w:rsidRPr="00F712FD" w:rsidRDefault="00F712FD" w:rsidP="003422EC">
      <w:pPr>
        <w:pStyle w:val="NormalnyWeb"/>
        <w:tabs>
          <w:tab w:val="left" w:pos="9639"/>
        </w:tabs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6F7E5C99" w14:textId="02C60FC9" w:rsidR="00567DBB" w:rsidRPr="00567DBB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>Wykonawcy ubiegający się o realizację zamówienia muszą spełniać łącznie następujące kryteria:</w:t>
      </w:r>
    </w:p>
    <w:p w14:paraId="5DB3470D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Posiadać doświadczenie w opracowywaniu dokumentacji aplikacyjnej do konkursów unijnych lub krajowych.</w:t>
      </w:r>
    </w:p>
    <w:p w14:paraId="41B9A619" w14:textId="7DA86F7D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Dysponować zespołem specjalistów z doświadczeniem w przygotowywaniu wniosków aplikacyjnych w zakresie </w:t>
      </w:r>
      <w:r w:rsidR="00BB256A">
        <w:rPr>
          <w:sz w:val="20"/>
          <w:szCs w:val="20"/>
        </w:rPr>
        <w:t>tożsamym z przedmiotem konkursu/postępowania</w:t>
      </w:r>
      <w:r w:rsidRPr="00567DBB">
        <w:rPr>
          <w:sz w:val="20"/>
          <w:szCs w:val="20"/>
        </w:rPr>
        <w:t>.</w:t>
      </w:r>
    </w:p>
    <w:p w14:paraId="0A25E7E6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Przedstawić dokumenty potwierdzające wykonanie w ostatnich trzech latach przed upływem terminu składania ofert co najmniej:</w:t>
      </w:r>
    </w:p>
    <w:p w14:paraId="6B3E1BB9" w14:textId="6A11DD7F" w:rsidR="00567DBB" w:rsidRPr="00567DBB" w:rsidRDefault="00567DBB" w:rsidP="003422EC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dla projektu </w:t>
      </w:r>
      <w:r w:rsidR="00A16654"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="00A16654" w:rsidRPr="00A16654">
        <w:rPr>
          <w:sz w:val="20"/>
          <w:szCs w:val="20"/>
        </w:rPr>
        <w:t>sektora ochrony zdrowia</w:t>
      </w:r>
      <w:r w:rsidR="00A16654">
        <w:rPr>
          <w:sz w:val="20"/>
          <w:szCs w:val="20"/>
        </w:rPr>
        <w:t xml:space="preserve"> </w:t>
      </w:r>
      <w:r w:rsidR="00A16654"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2811D40D" w14:textId="43F9476E" w:rsidR="00764961" w:rsidRPr="00A16654" w:rsidRDefault="00567DBB" w:rsidP="00A16654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="00A16654"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p w14:paraId="5ADE686C" w14:textId="279F5F25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3422EC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right="30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651942F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 xml:space="preserve">określone wyżej dokumenty powinny być przedstawione w formie oryginału lub kserokopii poświadczonej </w:t>
      </w:r>
      <w:r w:rsidR="003422EC">
        <w:rPr>
          <w:color w:val="000000"/>
          <w:sz w:val="20"/>
          <w:szCs w:val="20"/>
        </w:rPr>
        <w:br/>
      </w:r>
      <w:r w:rsidRPr="00F712FD">
        <w:rPr>
          <w:color w:val="000000"/>
          <w:sz w:val="20"/>
          <w:szCs w:val="20"/>
        </w:rPr>
        <w:t>za zgodność z oryginałem przez Wykonawcę – osobę upoważnioną do podpisania oferty.</w:t>
      </w:r>
    </w:p>
    <w:p w14:paraId="5639B05C" w14:textId="1AC74188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do należytego wykonania niniejszego zamówienia. Wykonawcy, którzy nie wykażą spełnienia warunków udziału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lastRenderedPageBreak/>
        <w:t xml:space="preserve">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258F6118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73EEC1AC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15E7AD44" w:rsidR="00F712FD" w:rsidRPr="00F712FD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1BD08A88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r w:rsidR="001A362F" w:rsidRPr="001A362F">
        <w:rPr>
          <w:rStyle w:val="Hipercze"/>
          <w:sz w:val="20"/>
          <w:szCs w:val="20"/>
        </w:rPr>
        <w:t>sekretariat@szpital2.bytom.pl</w:t>
      </w:r>
      <w:r w:rsidRPr="001A362F">
        <w:rPr>
          <w:sz w:val="20"/>
          <w:szCs w:val="20"/>
        </w:rPr>
        <w:t xml:space="preserve"> </w:t>
      </w:r>
      <w:r w:rsidR="001A362F">
        <w:rPr>
          <w:sz w:val="20"/>
          <w:szCs w:val="20"/>
        </w:rPr>
        <w:br/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58F19233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1A362F" w:rsidRPr="001A362F">
        <w:rPr>
          <w:sz w:val="20"/>
          <w:szCs w:val="20"/>
          <w:u w:val="single"/>
        </w:rPr>
        <w:t>2</w:t>
      </w:r>
      <w:r w:rsidR="00314544">
        <w:rPr>
          <w:sz w:val="20"/>
          <w:szCs w:val="20"/>
          <w:u w:val="single"/>
        </w:rPr>
        <w:t>9</w:t>
      </w:r>
      <w:r w:rsidR="001A362F">
        <w:rPr>
          <w:sz w:val="20"/>
          <w:szCs w:val="20"/>
          <w:u w:val="single"/>
        </w:rPr>
        <w:t>.0</w:t>
      </w:r>
      <w:r w:rsidR="00A16654">
        <w:rPr>
          <w:sz w:val="20"/>
          <w:szCs w:val="20"/>
          <w:u w:val="single"/>
        </w:rPr>
        <w:t>7</w:t>
      </w:r>
      <w:r w:rsidR="001A362F">
        <w:rPr>
          <w:sz w:val="20"/>
          <w:szCs w:val="20"/>
          <w:u w:val="single"/>
        </w:rPr>
        <w:t>.</w:t>
      </w:r>
      <w:r w:rsidR="001A362F" w:rsidRPr="001A362F">
        <w:rPr>
          <w:sz w:val="20"/>
          <w:szCs w:val="20"/>
          <w:u w:val="single"/>
        </w:rPr>
        <w:t>2025 roku</w:t>
      </w:r>
      <w:r w:rsidR="001A362F">
        <w:rPr>
          <w:sz w:val="20"/>
          <w:szCs w:val="20"/>
          <w:u w:val="single"/>
        </w:rPr>
        <w:t>.</w:t>
      </w:r>
    </w:p>
    <w:p w14:paraId="2F6428A9" w14:textId="77777777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38642788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314544">
        <w:rPr>
          <w:sz w:val="20"/>
          <w:szCs w:val="20"/>
        </w:rPr>
        <w:t>30</w:t>
      </w:r>
      <w:r w:rsidR="001A362F">
        <w:rPr>
          <w:sz w:val="20"/>
          <w:szCs w:val="20"/>
        </w:rPr>
        <w:t>.0</w:t>
      </w:r>
      <w:r w:rsidR="00A16654">
        <w:rPr>
          <w:sz w:val="20"/>
          <w:szCs w:val="20"/>
        </w:rPr>
        <w:t>7</w:t>
      </w:r>
      <w:r w:rsidR="001A362F">
        <w:rPr>
          <w:sz w:val="20"/>
          <w:szCs w:val="20"/>
        </w:rPr>
        <w:t>.2025 roku</w:t>
      </w:r>
      <w:r w:rsidRPr="00F712FD">
        <w:rPr>
          <w:sz w:val="20"/>
          <w:szCs w:val="20"/>
        </w:rPr>
        <w:t xml:space="preserve"> o godzinie </w:t>
      </w:r>
      <w:r w:rsidR="001A362F">
        <w:rPr>
          <w:sz w:val="20"/>
          <w:szCs w:val="20"/>
        </w:rPr>
        <w:t>11:00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</w:t>
      </w:r>
      <w:r w:rsidRPr="00764961">
        <w:rPr>
          <w:sz w:val="20"/>
          <w:szCs w:val="20"/>
        </w:rPr>
        <w:t xml:space="preserve">30 </w:t>
      </w:r>
      <w:r w:rsidRPr="00127112">
        <w:rPr>
          <w:sz w:val="20"/>
          <w:szCs w:val="20"/>
        </w:rPr>
        <w:t xml:space="preserve">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8E381C1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1A362F">
        <w:rPr>
          <w:sz w:val="20"/>
          <w:szCs w:val="20"/>
        </w:rPr>
        <w:t>:</w:t>
      </w:r>
      <w:r w:rsidRPr="00F712FD">
        <w:rPr>
          <w:sz w:val="20"/>
          <w:szCs w:val="20"/>
        </w:rPr>
        <w:t xml:space="preserve"> </w:t>
      </w:r>
      <w:hyperlink r:id="rId7" w:history="1">
        <w:r w:rsidR="001A362F" w:rsidRPr="00B50910">
          <w:rPr>
            <w:rStyle w:val="Hipercze"/>
            <w:sz w:val="20"/>
            <w:szCs w:val="20"/>
          </w:rPr>
          <w:t>www.szpital2.bytom.pl</w:t>
        </w:r>
      </w:hyperlink>
      <w:r w:rsidRPr="00F712FD">
        <w:rPr>
          <w:sz w:val="20"/>
          <w:szCs w:val="20"/>
        </w:rPr>
        <w:t xml:space="preserve"> </w:t>
      </w:r>
    </w:p>
    <w:p w14:paraId="57904FAD" w14:textId="37D341D8" w:rsidR="00B67C7C" w:rsidRPr="00CA6085" w:rsidRDefault="00F712FD" w:rsidP="00127112">
      <w:pPr>
        <w:pStyle w:val="NormalnyWeb"/>
        <w:spacing w:before="0" w:beforeAutospacing="0" w:after="0" w:line="276" w:lineRule="auto"/>
        <w:jc w:val="both"/>
        <w:rPr>
          <w:rStyle w:val="Hipercze"/>
          <w:color w:val="auto"/>
          <w:sz w:val="20"/>
          <w:szCs w:val="20"/>
          <w:u w:val="non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Pr="00F712FD">
        <w:rPr>
          <w:sz w:val="20"/>
          <w:szCs w:val="20"/>
          <w:lang w:val="en-US"/>
        </w:rPr>
        <w:t xml:space="preserve"> </w:t>
      </w:r>
      <w:r w:rsidR="001A362F">
        <w:rPr>
          <w:sz w:val="20"/>
          <w:szCs w:val="20"/>
          <w:lang w:val="en-US"/>
        </w:rPr>
        <w:t>Magdalena Budzińska</w:t>
      </w:r>
      <w:r w:rsidR="00CA6085">
        <w:rPr>
          <w:sz w:val="20"/>
          <w:szCs w:val="20"/>
          <w:lang w:val="en-US"/>
        </w:rPr>
        <w:t xml:space="preserve"> </w:t>
      </w:r>
      <w:r w:rsidRPr="00F712FD">
        <w:rPr>
          <w:sz w:val="20"/>
          <w:szCs w:val="20"/>
          <w:lang w:val="en-US"/>
        </w:rPr>
        <w:t xml:space="preserve">tel. </w:t>
      </w:r>
      <w:r w:rsidR="001A362F">
        <w:rPr>
          <w:sz w:val="20"/>
          <w:szCs w:val="20"/>
          <w:lang w:val="en-US"/>
        </w:rPr>
        <w:t>32-78-61-642</w:t>
      </w:r>
      <w:r w:rsidR="00CA6085">
        <w:rPr>
          <w:sz w:val="20"/>
          <w:szCs w:val="20"/>
          <w:lang w:val="en-US"/>
        </w:rPr>
        <w:t xml:space="preserve">, </w:t>
      </w:r>
      <w:r w:rsidRPr="00F712FD">
        <w:rPr>
          <w:sz w:val="20"/>
          <w:szCs w:val="20"/>
          <w:lang w:val="en-US"/>
        </w:rPr>
        <w:t xml:space="preserve">e-mail: </w:t>
      </w:r>
      <w:r w:rsidR="001A362F" w:rsidRPr="001A362F">
        <w:rPr>
          <w:rStyle w:val="Hipercze"/>
          <w:sz w:val="20"/>
          <w:szCs w:val="20"/>
        </w:rPr>
        <w:t>mbudzinska@szpital2.bytom.pl</w:t>
      </w:r>
    </w:p>
    <w:p w14:paraId="71B3819F" w14:textId="77777777" w:rsidR="00B67C7C" w:rsidRPr="001A362F" w:rsidRDefault="00B67C7C" w:rsidP="00127112">
      <w:pPr>
        <w:pStyle w:val="Tekstpodstawowy"/>
        <w:spacing w:before="32" w:line="276" w:lineRule="auto"/>
        <w:jc w:val="both"/>
        <w:rPr>
          <w:rStyle w:val="Hipercze"/>
          <w:rFonts w:eastAsia="Times New Roman"/>
          <w:lang w:eastAsia="pl-PL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AC71BA6" w14:textId="314E54A6" w:rsidR="00B67C7C" w:rsidRPr="00CA6085" w:rsidRDefault="00127112" w:rsidP="00CA6085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  <w:r w:rsidR="00CA60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z w:val="20"/>
          <w:szCs w:val="20"/>
        </w:rPr>
        <w:t>przez</w:t>
      </w:r>
      <w:r w:rsidRPr="00CA60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EFD82CC" w:rsidR="00B67C7C" w:rsidRPr="00764961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764961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</w:t>
      </w:r>
      <w:r w:rsidR="00764961" w:rsidRPr="00764961">
        <w:rPr>
          <w:rFonts w:ascii="Times New Roman" w:hAnsi="Times New Roman" w:cs="Times New Roman"/>
          <w:sz w:val="20"/>
          <w:szCs w:val="20"/>
        </w:rPr>
        <w:t>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D04318">
      <w:pPr>
        <w:pStyle w:val="Nagwek1"/>
        <w:tabs>
          <w:tab w:val="left" w:pos="594"/>
        </w:tabs>
        <w:spacing w:before="1" w:line="276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5CB61BFD" w14:textId="1C3D4FBC" w:rsidR="00B67C7C" w:rsidRPr="005A3DB1" w:rsidRDefault="00D04318" w:rsidP="005A3DB1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Załącznik nr 1 - </w:t>
      </w:r>
      <w:r w:rsidRPr="00D04318">
        <w:rPr>
          <w:rFonts w:ascii="Times New Roman" w:hAnsi="Times New Roman" w:cs="Times New Roman"/>
          <w:b/>
          <w:bCs/>
          <w:spacing w:val="-2"/>
          <w:sz w:val="20"/>
          <w:szCs w:val="20"/>
        </w:rPr>
        <w:t>Formularz ofertowy</w:t>
      </w:r>
    </w:p>
    <w:sectPr w:rsidR="00B67C7C" w:rsidRPr="005A3DB1" w:rsidSect="003422EC">
      <w:footerReference w:type="default" r:id="rId8"/>
      <w:pgSz w:w="11910" w:h="16840"/>
      <w:pgMar w:top="993" w:right="1137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3C79" w14:textId="77777777" w:rsidR="00007092" w:rsidRDefault="00007092">
      <w:r>
        <w:separator/>
      </w:r>
    </w:p>
  </w:endnote>
  <w:endnote w:type="continuationSeparator" w:id="0">
    <w:p w14:paraId="080D600B" w14:textId="77777777" w:rsidR="00007092" w:rsidRDefault="000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7DE3" w14:textId="77777777" w:rsidR="00007092" w:rsidRDefault="00007092">
      <w:r>
        <w:separator/>
      </w:r>
    </w:p>
  </w:footnote>
  <w:footnote w:type="continuationSeparator" w:id="0">
    <w:p w14:paraId="6A88B08E" w14:textId="77777777" w:rsidR="00007092" w:rsidRDefault="0000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D42454"/>
    <w:multiLevelType w:val="multilevel"/>
    <w:tmpl w:val="C250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3A6"/>
    <w:multiLevelType w:val="hybridMultilevel"/>
    <w:tmpl w:val="5036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8"/>
  </w:num>
  <w:num w:numId="2" w16cid:durableId="1041318174">
    <w:abstractNumId w:val="17"/>
  </w:num>
  <w:num w:numId="3" w16cid:durableId="450824874">
    <w:abstractNumId w:val="16"/>
  </w:num>
  <w:num w:numId="4" w16cid:durableId="2059740384">
    <w:abstractNumId w:val="5"/>
  </w:num>
  <w:num w:numId="5" w16cid:durableId="1213690642">
    <w:abstractNumId w:val="2"/>
  </w:num>
  <w:num w:numId="6" w16cid:durableId="1698651667">
    <w:abstractNumId w:val="4"/>
  </w:num>
  <w:num w:numId="7" w16cid:durableId="37362217">
    <w:abstractNumId w:val="12"/>
  </w:num>
  <w:num w:numId="8" w16cid:durableId="926570866">
    <w:abstractNumId w:val="3"/>
  </w:num>
  <w:num w:numId="9" w16cid:durableId="21056746">
    <w:abstractNumId w:val="14"/>
  </w:num>
  <w:num w:numId="10" w16cid:durableId="1598127500">
    <w:abstractNumId w:val="13"/>
  </w:num>
  <w:num w:numId="11" w16cid:durableId="487096129">
    <w:abstractNumId w:val="10"/>
  </w:num>
  <w:num w:numId="12" w16cid:durableId="685907366">
    <w:abstractNumId w:val="6"/>
  </w:num>
  <w:num w:numId="13" w16cid:durableId="1449852936">
    <w:abstractNumId w:val="15"/>
  </w:num>
  <w:num w:numId="14" w16cid:durableId="974066606">
    <w:abstractNumId w:val="7"/>
  </w:num>
  <w:num w:numId="15" w16cid:durableId="210965201">
    <w:abstractNumId w:val="9"/>
  </w:num>
  <w:num w:numId="16" w16cid:durableId="1497265979">
    <w:abstractNumId w:val="11"/>
  </w:num>
  <w:num w:numId="17" w16cid:durableId="2106338856">
    <w:abstractNumId w:val="1"/>
  </w:num>
  <w:num w:numId="18" w16cid:durableId="18540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07092"/>
    <w:rsid w:val="0001226B"/>
    <w:rsid w:val="000C0E88"/>
    <w:rsid w:val="00106DC9"/>
    <w:rsid w:val="00127112"/>
    <w:rsid w:val="0019008A"/>
    <w:rsid w:val="001A362F"/>
    <w:rsid w:val="00200475"/>
    <w:rsid w:val="002A0F69"/>
    <w:rsid w:val="002A750A"/>
    <w:rsid w:val="00314544"/>
    <w:rsid w:val="003422EC"/>
    <w:rsid w:val="003E1648"/>
    <w:rsid w:val="003E1B24"/>
    <w:rsid w:val="0043194D"/>
    <w:rsid w:val="004B7453"/>
    <w:rsid w:val="00567DBB"/>
    <w:rsid w:val="00577302"/>
    <w:rsid w:val="005947F6"/>
    <w:rsid w:val="005A3DB1"/>
    <w:rsid w:val="005D4B98"/>
    <w:rsid w:val="00601CF1"/>
    <w:rsid w:val="00664E7D"/>
    <w:rsid w:val="00687A5F"/>
    <w:rsid w:val="006A2479"/>
    <w:rsid w:val="00731167"/>
    <w:rsid w:val="00764961"/>
    <w:rsid w:val="0077570F"/>
    <w:rsid w:val="007D4DBB"/>
    <w:rsid w:val="00810357"/>
    <w:rsid w:val="0083528F"/>
    <w:rsid w:val="008E1736"/>
    <w:rsid w:val="00904C4A"/>
    <w:rsid w:val="00913024"/>
    <w:rsid w:val="00914962"/>
    <w:rsid w:val="00934858"/>
    <w:rsid w:val="009B68A7"/>
    <w:rsid w:val="009E7DBC"/>
    <w:rsid w:val="009F72A7"/>
    <w:rsid w:val="00A05FFB"/>
    <w:rsid w:val="00A16654"/>
    <w:rsid w:val="00A260E1"/>
    <w:rsid w:val="00AB161E"/>
    <w:rsid w:val="00AB7E7A"/>
    <w:rsid w:val="00B67C7C"/>
    <w:rsid w:val="00B95CEA"/>
    <w:rsid w:val="00BA7ED9"/>
    <w:rsid w:val="00BB256A"/>
    <w:rsid w:val="00BF4537"/>
    <w:rsid w:val="00C23CF6"/>
    <w:rsid w:val="00C547A9"/>
    <w:rsid w:val="00C93C57"/>
    <w:rsid w:val="00CA6085"/>
    <w:rsid w:val="00CB0A38"/>
    <w:rsid w:val="00D04318"/>
    <w:rsid w:val="00D82BBB"/>
    <w:rsid w:val="00E90966"/>
    <w:rsid w:val="00EF00DD"/>
    <w:rsid w:val="00F32094"/>
    <w:rsid w:val="00F712FD"/>
    <w:rsid w:val="00F94690"/>
    <w:rsid w:val="00FA58FC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Magdalena Budzińska</cp:lastModifiedBy>
  <cp:revision>13</cp:revision>
  <dcterms:created xsi:type="dcterms:W3CDTF">2025-04-18T10:04:00Z</dcterms:created>
  <dcterms:modified xsi:type="dcterms:W3CDTF">2025-07-24T11:06:00Z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