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6" w:rsidRPr="008C7428" w:rsidRDefault="00D537F6" w:rsidP="00DB744C">
      <w:pPr>
        <w:pStyle w:val="Title"/>
        <w:spacing w:line="276" w:lineRule="auto"/>
        <w:rPr>
          <w:b w:val="0"/>
          <w:bCs w:val="0"/>
          <w:i/>
        </w:rPr>
      </w:pPr>
      <w:r w:rsidRPr="008C7428">
        <w:rPr>
          <w:i/>
        </w:rPr>
        <w:t xml:space="preserve">SZCZEGÓŁOWE WARUNKI KONKURSU OFERT </w:t>
      </w:r>
    </w:p>
    <w:p w:rsidR="00D537F6" w:rsidRPr="00B6745B" w:rsidRDefault="00D537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37F6" w:rsidRPr="008C7428" w:rsidRDefault="00D537F6" w:rsidP="008C742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PRZEDMIOT KONKURSU:</w:t>
      </w:r>
    </w:p>
    <w:p w:rsidR="00D537F6" w:rsidRPr="0017603A" w:rsidRDefault="00D537F6" w:rsidP="00B6745B">
      <w:pPr>
        <w:pStyle w:val="BodyText"/>
        <w:ind w:left="284"/>
        <w:rPr>
          <w:b/>
        </w:rPr>
      </w:pPr>
      <w:r w:rsidRPr="0017603A">
        <w:rPr>
          <w:b/>
        </w:rPr>
        <w:t>udzielani</w:t>
      </w:r>
      <w:r>
        <w:rPr>
          <w:b/>
        </w:rPr>
        <w:t>e świadczeń</w:t>
      </w:r>
      <w:r w:rsidRPr="0017603A">
        <w:rPr>
          <w:b/>
        </w:rPr>
        <w:t xml:space="preserve"> zdrowotnych w zakresie badań h</w:t>
      </w:r>
      <w:r>
        <w:rPr>
          <w:b/>
        </w:rPr>
        <w:t xml:space="preserve">istopatologicznych wykonywanych </w:t>
      </w:r>
      <w:r w:rsidRPr="0017603A">
        <w:rPr>
          <w:b/>
        </w:rPr>
        <w:t xml:space="preserve">na rzecz pacjentów Szpitala Specjalistycznego Nr 2 w Bytomiu </w:t>
      </w:r>
    </w:p>
    <w:p w:rsidR="00D537F6" w:rsidRPr="00B6745B" w:rsidRDefault="00D537F6" w:rsidP="00B71E1F">
      <w:pPr>
        <w:pStyle w:val="BodyText"/>
        <w:rPr>
          <w:b/>
          <w:sz w:val="10"/>
          <w:szCs w:val="10"/>
        </w:rPr>
      </w:pPr>
    </w:p>
    <w:p w:rsidR="00D537F6" w:rsidRPr="00A85FDA" w:rsidRDefault="00D537F6" w:rsidP="00B6745B">
      <w:pPr>
        <w:pStyle w:val="BodyText"/>
        <w:spacing w:line="360" w:lineRule="auto"/>
        <w:ind w:left="284"/>
        <w:rPr>
          <w:b/>
        </w:rPr>
      </w:pPr>
      <w:r w:rsidRPr="00A85FDA">
        <w:rPr>
          <w:b/>
        </w:rPr>
        <w:t>I pakiet:</w:t>
      </w:r>
    </w:p>
    <w:p w:rsidR="00D537F6" w:rsidRDefault="00D537F6" w:rsidP="00B6745B">
      <w:pPr>
        <w:autoSpaceDE w:val="0"/>
        <w:autoSpaceDN w:val="0"/>
        <w:adjustRightInd w:val="0"/>
        <w:ind w:left="284"/>
      </w:pPr>
      <w:r w:rsidRPr="00745413">
        <w:t>Badania immunohisto</w:t>
      </w:r>
      <w:r>
        <w:t>chemiczne</w:t>
      </w:r>
      <w:r w:rsidRPr="00A85FDA">
        <w:t xml:space="preserve"> </w:t>
      </w:r>
    </w:p>
    <w:p w:rsidR="00D537F6" w:rsidRPr="004168CE" w:rsidRDefault="00D537F6" w:rsidP="00B6745B">
      <w:pPr>
        <w:autoSpaceDE w:val="0"/>
        <w:autoSpaceDN w:val="0"/>
        <w:adjustRightInd w:val="0"/>
        <w:spacing w:line="276" w:lineRule="auto"/>
        <w:ind w:left="284"/>
      </w:pPr>
      <w:r w:rsidRPr="00A85FDA">
        <w:t>(umowa będzie obowiązywać od</w:t>
      </w:r>
      <w:r>
        <w:t xml:space="preserve"> dnia 0</w:t>
      </w:r>
      <w:r w:rsidRPr="00A85FDA">
        <w:t>1.0</w:t>
      </w:r>
      <w:r>
        <w:t>3</w:t>
      </w:r>
      <w:r w:rsidRPr="00A85FDA">
        <w:t>.20</w:t>
      </w:r>
      <w:r>
        <w:t>22</w:t>
      </w:r>
      <w:r w:rsidRPr="00A85FDA">
        <w:t xml:space="preserve"> r.).</w:t>
      </w:r>
    </w:p>
    <w:p w:rsidR="00D537F6" w:rsidRDefault="00D537F6" w:rsidP="00B6745B">
      <w:pPr>
        <w:autoSpaceDE w:val="0"/>
        <w:autoSpaceDN w:val="0"/>
        <w:adjustRightInd w:val="0"/>
        <w:spacing w:line="360" w:lineRule="auto"/>
        <w:ind w:left="284"/>
        <w:rPr>
          <w:b/>
        </w:rPr>
      </w:pPr>
      <w:r w:rsidRPr="00A85FDA">
        <w:rPr>
          <w:b/>
        </w:rPr>
        <w:t>II pakiet:</w:t>
      </w:r>
    </w:p>
    <w:p w:rsidR="00D537F6" w:rsidRDefault="00D537F6" w:rsidP="00B6745B">
      <w:pPr>
        <w:autoSpaceDE w:val="0"/>
        <w:autoSpaceDN w:val="0"/>
        <w:adjustRightInd w:val="0"/>
        <w:ind w:left="284"/>
      </w:pPr>
      <w:r>
        <w:t>Konsultacja preparatów histopatologicznych w celu ustalenia rozpoznania</w:t>
      </w:r>
    </w:p>
    <w:p w:rsidR="00D537F6" w:rsidRPr="00B71E1F" w:rsidRDefault="00D537F6" w:rsidP="00B6745B">
      <w:pPr>
        <w:autoSpaceDE w:val="0"/>
        <w:autoSpaceDN w:val="0"/>
        <w:adjustRightInd w:val="0"/>
        <w:spacing w:line="360" w:lineRule="auto"/>
        <w:ind w:left="284"/>
      </w:pPr>
      <w:r w:rsidRPr="00A85FDA">
        <w:t>(umowa będzie obowiązywać od</w:t>
      </w:r>
      <w:r>
        <w:t xml:space="preserve"> dnia 0</w:t>
      </w:r>
      <w:r w:rsidRPr="00A85FDA">
        <w:t>1.0</w:t>
      </w:r>
      <w:r>
        <w:t>3</w:t>
      </w:r>
      <w:r w:rsidRPr="00A85FDA">
        <w:t>.20</w:t>
      </w:r>
      <w:r>
        <w:t>22</w:t>
      </w:r>
      <w:r w:rsidRPr="00A85FDA">
        <w:t xml:space="preserve"> r.).</w:t>
      </w:r>
    </w:p>
    <w:p w:rsidR="00D537F6" w:rsidRDefault="00D537F6" w:rsidP="00B6745B">
      <w:pPr>
        <w:pStyle w:val="BodyText"/>
        <w:autoSpaceDE/>
        <w:autoSpaceDN/>
        <w:adjustRightInd/>
        <w:ind w:left="284"/>
      </w:pPr>
      <w:r>
        <w:t xml:space="preserve">Umowa zostanie zawarta na okres </w:t>
      </w:r>
      <w:r w:rsidRPr="00B230CC">
        <w:rPr>
          <w:b/>
        </w:rPr>
        <w:t>24 miesięcy</w:t>
      </w:r>
      <w:r>
        <w:t xml:space="preserve">. </w:t>
      </w:r>
    </w:p>
    <w:p w:rsidR="00D537F6" w:rsidRPr="00B6745B" w:rsidRDefault="00D537F6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Pr="008C7428" w:rsidRDefault="00D537F6" w:rsidP="008C742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II. OGÓLNE ZASADY POSTĘPOWANIA KONKURSOWEGO</w:t>
      </w:r>
    </w:p>
    <w:p w:rsidR="00D537F6" w:rsidRPr="00764BE9" w:rsidRDefault="00D537F6" w:rsidP="00342562">
      <w:pPr>
        <w:numPr>
          <w:ilvl w:val="0"/>
          <w:numId w:val="14"/>
        </w:numPr>
        <w:tabs>
          <w:tab w:val="clear" w:pos="360"/>
          <w:tab w:val="left" w:pos="0"/>
        </w:tabs>
        <w:ind w:left="426" w:hanging="426"/>
        <w:rPr>
          <w:szCs w:val="22"/>
        </w:rPr>
      </w:pPr>
      <w:r>
        <w:rPr>
          <w:color w:val="000000"/>
        </w:rPr>
        <w:t>Organizatorem konkursu ofert poprzedzającego zawarcie umowy na wykonywanie świadczeń zdrowotnych jest :</w:t>
      </w:r>
    </w:p>
    <w:p w:rsidR="00D537F6" w:rsidRDefault="00D537F6" w:rsidP="008C7428">
      <w:pPr>
        <w:tabs>
          <w:tab w:val="left" w:pos="0"/>
        </w:tabs>
        <w:ind w:left="426"/>
        <w:rPr>
          <w:b/>
          <w:szCs w:val="22"/>
        </w:rPr>
      </w:pPr>
      <w:r w:rsidRPr="00764BE9">
        <w:rPr>
          <w:b/>
          <w:szCs w:val="22"/>
        </w:rPr>
        <w:t xml:space="preserve">Szpital </w:t>
      </w:r>
      <w:r>
        <w:rPr>
          <w:b/>
          <w:szCs w:val="22"/>
        </w:rPr>
        <w:t>Specjalistyczny Nr 2 w Bytomiu</w:t>
      </w:r>
    </w:p>
    <w:p w:rsidR="00D537F6" w:rsidRDefault="00D537F6" w:rsidP="008C7428">
      <w:pPr>
        <w:tabs>
          <w:tab w:val="left" w:pos="0"/>
        </w:tabs>
        <w:ind w:left="426"/>
        <w:rPr>
          <w:b/>
          <w:szCs w:val="22"/>
        </w:rPr>
      </w:pPr>
      <w:r w:rsidRPr="00764BE9">
        <w:rPr>
          <w:b/>
          <w:szCs w:val="22"/>
        </w:rPr>
        <w:t>4</w:t>
      </w:r>
      <w:r>
        <w:rPr>
          <w:b/>
          <w:szCs w:val="22"/>
        </w:rPr>
        <w:t>1</w:t>
      </w:r>
      <w:r w:rsidRPr="00764BE9">
        <w:rPr>
          <w:b/>
          <w:szCs w:val="22"/>
        </w:rPr>
        <w:t>-</w:t>
      </w:r>
      <w:r>
        <w:rPr>
          <w:b/>
          <w:szCs w:val="22"/>
        </w:rPr>
        <w:t>902</w:t>
      </w:r>
      <w:r w:rsidRPr="00764BE9">
        <w:rPr>
          <w:b/>
          <w:szCs w:val="22"/>
        </w:rPr>
        <w:t xml:space="preserve"> </w:t>
      </w:r>
      <w:r>
        <w:rPr>
          <w:b/>
          <w:szCs w:val="22"/>
        </w:rPr>
        <w:t>Bytom</w:t>
      </w:r>
      <w:r w:rsidRPr="00764BE9">
        <w:rPr>
          <w:b/>
          <w:szCs w:val="22"/>
        </w:rPr>
        <w:t xml:space="preserve">, ul. </w:t>
      </w:r>
      <w:r>
        <w:rPr>
          <w:b/>
          <w:szCs w:val="22"/>
        </w:rPr>
        <w:t>S. Batorego 15</w:t>
      </w:r>
    </w:p>
    <w:p w:rsidR="00D537F6" w:rsidRDefault="00D537F6" w:rsidP="008C7428">
      <w:pPr>
        <w:tabs>
          <w:tab w:val="left" w:pos="0"/>
        </w:tabs>
        <w:ind w:left="426"/>
        <w:rPr>
          <w:b/>
          <w:szCs w:val="22"/>
        </w:rPr>
      </w:pPr>
      <w:r w:rsidRPr="00373255">
        <w:rPr>
          <w:szCs w:val="22"/>
          <w:lang w:val="de-DE"/>
        </w:rPr>
        <w:t>nr telefonu:  32 7</w:t>
      </w:r>
      <w:r>
        <w:rPr>
          <w:szCs w:val="22"/>
          <w:lang w:val="de-DE"/>
        </w:rPr>
        <w:t>86</w:t>
      </w:r>
      <w:r w:rsidRPr="00373255">
        <w:rPr>
          <w:szCs w:val="22"/>
          <w:lang w:val="de-DE"/>
        </w:rPr>
        <w:t xml:space="preserve"> </w:t>
      </w:r>
      <w:r>
        <w:rPr>
          <w:szCs w:val="22"/>
          <w:lang w:val="de-DE"/>
        </w:rPr>
        <w:t>14 25</w:t>
      </w:r>
    </w:p>
    <w:p w:rsidR="00D537F6" w:rsidRPr="00A9333E" w:rsidRDefault="00D537F6" w:rsidP="008C7428">
      <w:pPr>
        <w:tabs>
          <w:tab w:val="left" w:pos="0"/>
        </w:tabs>
        <w:ind w:left="426"/>
        <w:rPr>
          <w:b/>
          <w:szCs w:val="22"/>
        </w:rPr>
      </w:pPr>
      <w:r w:rsidRPr="00373255">
        <w:rPr>
          <w:szCs w:val="22"/>
          <w:lang w:val="de-DE"/>
        </w:rPr>
        <w:t>nr faksu:      32</w:t>
      </w:r>
      <w:r>
        <w:rPr>
          <w:szCs w:val="22"/>
          <w:lang w:val="de-DE"/>
        </w:rPr>
        <w:t> </w:t>
      </w:r>
      <w:r w:rsidRPr="00373255">
        <w:rPr>
          <w:szCs w:val="22"/>
          <w:lang w:val="de-DE"/>
        </w:rPr>
        <w:t>7</w:t>
      </w:r>
      <w:r>
        <w:rPr>
          <w:szCs w:val="22"/>
          <w:lang w:val="de-DE"/>
        </w:rPr>
        <w:t>86 16 46</w:t>
      </w:r>
      <w:r w:rsidRPr="00373255">
        <w:rPr>
          <w:szCs w:val="22"/>
          <w:lang w:val="de-DE"/>
        </w:rPr>
        <w:t xml:space="preserve"> </w:t>
      </w:r>
    </w:p>
    <w:p w:rsidR="00D537F6" w:rsidRDefault="00D537F6" w:rsidP="008C7428">
      <w:pPr>
        <w:tabs>
          <w:tab w:val="left" w:pos="0"/>
        </w:tabs>
        <w:ind w:left="426"/>
        <w:rPr>
          <w:b/>
          <w:szCs w:val="22"/>
          <w:lang w:val="en-US"/>
        </w:rPr>
      </w:pPr>
      <w:r w:rsidRPr="00373255">
        <w:rPr>
          <w:szCs w:val="22"/>
          <w:lang w:val="de-DE"/>
        </w:rPr>
        <w:t xml:space="preserve">e-mail: </w:t>
      </w:r>
      <w:hyperlink r:id="rId7" w:history="1">
        <w:r w:rsidRPr="00FE2AE1">
          <w:rPr>
            <w:rStyle w:val="Hyperlink"/>
            <w:szCs w:val="22"/>
            <w:lang w:val="de-DE"/>
          </w:rPr>
          <w:t>sekretariat@szpital2.bytom.pl</w:t>
        </w:r>
      </w:hyperlink>
    </w:p>
    <w:p w:rsidR="00D537F6" w:rsidRDefault="00D537F6" w:rsidP="008C7428">
      <w:pPr>
        <w:tabs>
          <w:tab w:val="left" w:pos="0"/>
        </w:tabs>
        <w:ind w:left="426"/>
        <w:rPr>
          <w:szCs w:val="22"/>
        </w:rPr>
      </w:pPr>
      <w:hyperlink r:id="rId8" w:history="1">
        <w:r w:rsidRPr="00FE2AE1">
          <w:rPr>
            <w:rStyle w:val="Hyperlink"/>
            <w:szCs w:val="22"/>
          </w:rPr>
          <w:t>www.szpital2.bytom.pl</w:t>
        </w:r>
      </w:hyperlink>
    </w:p>
    <w:p w:rsidR="00D537F6" w:rsidRPr="008C7428" w:rsidRDefault="00D537F6" w:rsidP="008C7428">
      <w:pPr>
        <w:tabs>
          <w:tab w:val="left" w:pos="0"/>
        </w:tabs>
        <w:ind w:left="426"/>
        <w:rPr>
          <w:b/>
          <w:szCs w:val="22"/>
        </w:rPr>
      </w:pPr>
      <w:r w:rsidRPr="008E75DA">
        <w:t>godziny urzędowania: od 7:</w:t>
      </w:r>
      <w:r>
        <w:t>30</w:t>
      </w:r>
      <w:r w:rsidRPr="008E75DA">
        <w:t xml:space="preserve"> do 1</w:t>
      </w:r>
      <w:r>
        <w:t>5</w:t>
      </w:r>
      <w:r w:rsidRPr="008E75DA">
        <w:t>:</w:t>
      </w:r>
      <w:r>
        <w:t>00</w:t>
      </w:r>
    </w:p>
    <w:p w:rsidR="00D537F6" w:rsidRPr="008E75DA" w:rsidRDefault="00D537F6" w:rsidP="00342562">
      <w:pPr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E75DA">
        <w:t>Postępowanie prowadzone jest na podstawie:</w:t>
      </w:r>
    </w:p>
    <w:p w:rsidR="00D537F6" w:rsidRDefault="00D537F6" w:rsidP="008C0F0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07"/>
        <w:jc w:val="both"/>
      </w:pPr>
      <w:r w:rsidRPr="008E75DA">
        <w:t xml:space="preserve">ustawy z dnia 15 kwietnia 2011 r. o działalności leczniczej </w:t>
      </w:r>
      <w:r w:rsidRPr="008C0F04">
        <w:t xml:space="preserve">(t.j. Dz. U. z 2021 r. poz. 711 </w:t>
      </w:r>
      <w:r>
        <w:t xml:space="preserve">         </w:t>
      </w:r>
      <w:r w:rsidRPr="008C0F04">
        <w:t xml:space="preserve">z późn. zm.) </w:t>
      </w:r>
    </w:p>
    <w:p w:rsidR="00D537F6" w:rsidRDefault="00D537F6" w:rsidP="008C0F0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07"/>
        <w:jc w:val="both"/>
      </w:pPr>
      <w:r w:rsidRPr="008C0F04">
        <w:t xml:space="preserve"> </w:t>
      </w:r>
      <w:r w:rsidRPr="008E75DA">
        <w:t>ustawy z dnia 27 sierpnia 2004 r. o świadczeniach o</w:t>
      </w:r>
      <w:r>
        <w:t xml:space="preserve">pieki zdrowotnej finansowanych </w:t>
      </w:r>
      <w:r w:rsidRPr="008E75DA">
        <w:t xml:space="preserve">ze środków publicznych </w:t>
      </w:r>
      <w:bookmarkStart w:id="0" w:name="_Hlk522170517"/>
      <w:r w:rsidRPr="001848E6">
        <w:t>(</w:t>
      </w:r>
      <w:r>
        <w:t xml:space="preserve">t.j. </w:t>
      </w:r>
      <w:r w:rsidRPr="001848E6">
        <w:t>Dz.</w:t>
      </w:r>
      <w:r>
        <w:t xml:space="preserve"> </w:t>
      </w:r>
      <w:r w:rsidRPr="001848E6">
        <w:t>U.</w:t>
      </w:r>
      <w:r>
        <w:t xml:space="preserve"> z </w:t>
      </w:r>
      <w:r w:rsidRPr="001848E6">
        <w:t>20</w:t>
      </w:r>
      <w:r>
        <w:t xml:space="preserve">21 r. poz.1285 z późn. </w:t>
      </w:r>
      <w:r w:rsidRPr="001848E6">
        <w:t>zm),</w:t>
      </w:r>
      <w:bookmarkEnd w:id="0"/>
    </w:p>
    <w:p w:rsidR="00D537F6" w:rsidRPr="008E75DA" w:rsidRDefault="00D537F6" w:rsidP="008C7428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141"/>
        <w:jc w:val="both"/>
      </w:pPr>
      <w:r w:rsidRPr="008E75DA">
        <w:t>niniejszych warunków postępowania.</w:t>
      </w:r>
    </w:p>
    <w:p w:rsidR="00D537F6" w:rsidRDefault="00D537F6" w:rsidP="00342562">
      <w:pPr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E75DA">
        <w:t xml:space="preserve">W szczególnie uzasadnionych przypadkach, przed terminem składania ofert Zamawiający może zmienić lub zmodyfikować treść wymagań dotyczących składania ofert oraz bez podania powodu wycofać się z przeprowadzenia konkursu ofert o czym niezwłocznie zawiadomi każdego z uczestników postępowania konkursowego, który poinformował </w:t>
      </w:r>
      <w:r w:rsidRPr="008E75DA">
        <w:br/>
        <w:t>o pobraniu dokumentacji konkursowej.</w:t>
      </w:r>
    </w:p>
    <w:p w:rsidR="00D537F6" w:rsidRDefault="00D537F6" w:rsidP="00342562">
      <w:pPr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E75DA">
        <w:t xml:space="preserve">Zamawiający unieważnia postępowanie konkursowe w przypadku wystąpienia okoliczności </w:t>
      </w:r>
      <w:r w:rsidRPr="008E75DA">
        <w:br/>
        <w:t>o których mowa w art.</w:t>
      </w:r>
      <w:r>
        <w:t xml:space="preserve"> </w:t>
      </w:r>
      <w:r w:rsidRPr="008E75DA">
        <w:t>150 ustawy z dnia 27 sierpnia 2004 r. o świadczeniach opieki zdrowotnej finan</w:t>
      </w:r>
      <w:r>
        <w:t>sowanych ze środków publicznych.</w:t>
      </w:r>
    </w:p>
    <w:p w:rsidR="00D537F6" w:rsidRPr="008E75DA" w:rsidRDefault="00D537F6" w:rsidP="00342562">
      <w:pPr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E75DA">
        <w:t xml:space="preserve">Podane w formularzu oferty </w:t>
      </w:r>
      <w:r w:rsidRPr="00A9333E">
        <w:t>szacowane ilości badań</w:t>
      </w:r>
      <w:r w:rsidRPr="008E75DA">
        <w:t xml:space="preserve"> dotyczą okresu, na który zawarta zostanie umowa z oferentem, jednocześnie faktyczna ilość zapotrzebowania i wykonanych badań może różnić się od ilości podanej w formularzu oferty i z tego powodu Oferent nie będzie </w:t>
      </w:r>
      <w:r>
        <w:t>rościł</w:t>
      </w:r>
      <w:r w:rsidRPr="008E75DA">
        <w:t xml:space="preserve"> żadnych skutków prawnych i finansowych.</w:t>
      </w:r>
    </w:p>
    <w:p w:rsidR="00D537F6" w:rsidRPr="00B6745B" w:rsidRDefault="00D537F6" w:rsidP="003C692C">
      <w:pPr>
        <w:ind w:firstLine="708"/>
        <w:jc w:val="both"/>
        <w:rPr>
          <w:b/>
          <w:sz w:val="10"/>
          <w:szCs w:val="10"/>
        </w:rPr>
      </w:pPr>
    </w:p>
    <w:p w:rsidR="00D537F6" w:rsidRPr="00141937" w:rsidRDefault="00D537F6" w:rsidP="00141937">
      <w:pPr>
        <w:pStyle w:val="Heading2"/>
        <w:spacing w:line="360" w:lineRule="auto"/>
        <w:rPr>
          <w:color w:val="auto"/>
        </w:rPr>
      </w:pPr>
      <w:r w:rsidRPr="008E75DA">
        <w:rPr>
          <w:color w:val="auto"/>
        </w:rPr>
        <w:t>III. SZCZEGÓŁOWY OPIS PRZEDMIOTU KONKURSU OFERT</w:t>
      </w:r>
    </w:p>
    <w:p w:rsidR="00D537F6" w:rsidRPr="008E75DA" w:rsidRDefault="00D537F6" w:rsidP="00342562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ind w:left="426" w:hanging="426"/>
        <w:jc w:val="both"/>
      </w:pPr>
      <w:r w:rsidRPr="008E75DA">
        <w:t>Przedmiotem niniejszego konkursu ofert jest udzielanie świadczeń zdrowotnych w zakresie następujących badań:</w:t>
      </w:r>
    </w:p>
    <w:p w:rsidR="00D537F6" w:rsidRDefault="00D537F6" w:rsidP="0078091E">
      <w:pPr>
        <w:numPr>
          <w:ilvl w:val="0"/>
          <w:numId w:val="17"/>
        </w:numPr>
        <w:tabs>
          <w:tab w:val="clear" w:pos="1428"/>
          <w:tab w:val="num" w:pos="709"/>
        </w:tabs>
        <w:autoSpaceDE w:val="0"/>
        <w:ind w:left="709" w:hanging="283"/>
        <w:jc w:val="both"/>
      </w:pPr>
      <w:r w:rsidRPr="008E75DA">
        <w:t>badanie immunohisto</w:t>
      </w:r>
      <w:r>
        <w:t>chemiczne ( pełen zakres),</w:t>
      </w:r>
    </w:p>
    <w:p w:rsidR="00D537F6" w:rsidRPr="008E75DA" w:rsidRDefault="00D537F6" w:rsidP="00FF7E61">
      <w:pPr>
        <w:numPr>
          <w:ilvl w:val="0"/>
          <w:numId w:val="17"/>
        </w:numPr>
        <w:tabs>
          <w:tab w:val="clear" w:pos="1428"/>
          <w:tab w:val="num" w:pos="709"/>
        </w:tabs>
        <w:autoSpaceDE w:val="0"/>
        <w:ind w:left="709" w:hanging="283"/>
        <w:jc w:val="both"/>
      </w:pPr>
      <w:r>
        <w:t xml:space="preserve">konsultacja preparatów histopatologicznych w celu ustalenia rozpoznania z oceną preparatu </w:t>
      </w:r>
    </w:p>
    <w:p w:rsidR="00D537F6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ind w:left="426" w:right="126" w:hanging="426"/>
        <w:jc w:val="both"/>
        <w:rPr>
          <w:szCs w:val="23"/>
        </w:rPr>
      </w:pPr>
      <w:r w:rsidRPr="008E75DA">
        <w:rPr>
          <w:szCs w:val="23"/>
        </w:rPr>
        <w:t xml:space="preserve">Materiał przeznaczony do badań odbierany będzie przez </w:t>
      </w:r>
      <w:r w:rsidRPr="008E75DA">
        <w:rPr>
          <w:iCs/>
        </w:rPr>
        <w:t>Oferenta</w:t>
      </w:r>
      <w:r w:rsidRPr="008E75DA">
        <w:rPr>
          <w:szCs w:val="23"/>
        </w:rPr>
        <w:t xml:space="preserve"> na jego koszt i jego staraniami z siedziby </w:t>
      </w:r>
      <w:r w:rsidRPr="006D28C4">
        <w:t>Zamawiającego</w:t>
      </w:r>
      <w:r w:rsidRPr="006D28C4">
        <w:rPr>
          <w:szCs w:val="23"/>
        </w:rPr>
        <w:t xml:space="preserve"> tj. z Pracowni Histopatologicznej.</w:t>
      </w:r>
      <w:r w:rsidRPr="008E75DA">
        <w:t xml:space="preserve"> </w:t>
      </w:r>
    </w:p>
    <w:p w:rsidR="00D537F6" w:rsidRPr="004D3718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ind w:left="426" w:right="126" w:hanging="426"/>
        <w:jc w:val="both"/>
        <w:rPr>
          <w:szCs w:val="23"/>
        </w:rPr>
      </w:pPr>
      <w:r w:rsidRPr="004D3718">
        <w:t>Materiał do badań może być odbierany od poniedziałku do piątku w godzinach 7:30</w:t>
      </w:r>
      <w:r>
        <w:t>–</w:t>
      </w:r>
      <w:r w:rsidRPr="004D3718">
        <w:t>14:3</w:t>
      </w:r>
      <w:r>
        <w:t xml:space="preserve">0, materiał powinien być odebrany w dniu zawiadomienia. Zawiadomienia będą przekazywane telefonicznie. </w:t>
      </w:r>
    </w:p>
    <w:p w:rsidR="00D537F6" w:rsidRPr="00342562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ind w:left="426" w:right="126" w:hanging="426"/>
        <w:jc w:val="both"/>
        <w:rPr>
          <w:szCs w:val="23"/>
        </w:rPr>
      </w:pPr>
      <w:r w:rsidRPr="00342562">
        <w:rPr>
          <w:rFonts w:cs="TimesNewRomanPSMT"/>
        </w:rPr>
        <w:t>Oferent powinien zapewnić ciągłość odbierania materiału i wykonywania badań.</w:t>
      </w:r>
    </w:p>
    <w:p w:rsidR="00D537F6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ind w:left="426" w:right="126" w:hanging="426"/>
        <w:jc w:val="both"/>
        <w:rPr>
          <w:szCs w:val="23"/>
        </w:rPr>
      </w:pPr>
      <w:r w:rsidRPr="00342562">
        <w:rPr>
          <w:iCs/>
        </w:rPr>
        <w:t>Oferent</w:t>
      </w:r>
      <w:r w:rsidRPr="00342562">
        <w:rPr>
          <w:szCs w:val="23"/>
        </w:rPr>
        <w:t xml:space="preserve"> zobowiązany jest do dostarczenia na własny koszt wyników badań w formie papierowej</w:t>
      </w:r>
      <w:r>
        <w:rPr>
          <w:szCs w:val="23"/>
        </w:rPr>
        <w:t>/elektronicznej</w:t>
      </w:r>
      <w:r w:rsidRPr="00342562">
        <w:rPr>
          <w:szCs w:val="23"/>
        </w:rPr>
        <w:t>.</w:t>
      </w:r>
    </w:p>
    <w:p w:rsidR="00D537F6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ind w:left="426" w:right="126" w:hanging="426"/>
        <w:jc w:val="both"/>
        <w:rPr>
          <w:szCs w:val="23"/>
        </w:rPr>
      </w:pPr>
      <w:r w:rsidRPr="00342562">
        <w:rPr>
          <w:szCs w:val="23"/>
        </w:rPr>
        <w:t>W przypadkach nagłych wyniki badań będą przekazywane telefonicznie i potwierdzane drogą elektroniczną, poprzez wprowadzenie wyników badań do środka komunikacji elektronicznej w taki sposób, aby Zamawiający mógł zapoznać się z ich treścią.</w:t>
      </w:r>
    </w:p>
    <w:p w:rsidR="00D537F6" w:rsidRPr="00342562" w:rsidRDefault="00D537F6" w:rsidP="00342562">
      <w:pPr>
        <w:numPr>
          <w:ilvl w:val="0"/>
          <w:numId w:val="10"/>
        </w:numPr>
        <w:tabs>
          <w:tab w:val="clear" w:pos="360"/>
          <w:tab w:val="num" w:pos="426"/>
          <w:tab w:val="left" w:pos="9360"/>
        </w:tabs>
        <w:spacing w:line="360" w:lineRule="auto"/>
        <w:ind w:left="426" w:right="126" w:hanging="426"/>
        <w:jc w:val="both"/>
        <w:rPr>
          <w:szCs w:val="23"/>
        </w:rPr>
      </w:pPr>
      <w:r w:rsidRPr="008E75DA">
        <w:t>Zamawiający ustala maksymalny czas oczekiwania na wyniki badań:</w:t>
      </w:r>
    </w:p>
    <w:tbl>
      <w:tblPr>
        <w:tblW w:w="942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5320"/>
        <w:gridCol w:w="3742"/>
      </w:tblGrid>
      <w:tr w:rsidR="00D537F6" w:rsidRPr="008E75DA" w:rsidTr="00906899">
        <w:trPr>
          <w:jc w:val="center"/>
        </w:trPr>
        <w:tc>
          <w:tcPr>
            <w:tcW w:w="359" w:type="dxa"/>
          </w:tcPr>
          <w:p w:rsidR="00D537F6" w:rsidRPr="008E75DA" w:rsidRDefault="00D537F6" w:rsidP="00942F20">
            <w:pPr>
              <w:widowControl w:val="0"/>
              <w:suppressAutoHyphens/>
              <w:autoSpaceDE w:val="0"/>
              <w:jc w:val="both"/>
            </w:pPr>
            <w:r>
              <w:t>1</w:t>
            </w:r>
          </w:p>
        </w:tc>
        <w:tc>
          <w:tcPr>
            <w:tcW w:w="5320" w:type="dxa"/>
          </w:tcPr>
          <w:p w:rsidR="00D537F6" w:rsidRPr="008E75DA" w:rsidRDefault="00D537F6" w:rsidP="0078091E">
            <w:pPr>
              <w:widowControl w:val="0"/>
              <w:suppressAutoHyphens/>
              <w:autoSpaceDE w:val="0"/>
              <w:jc w:val="both"/>
            </w:pPr>
            <w:r w:rsidRPr="008E75DA">
              <w:t>badanie immunohisto</w:t>
            </w:r>
            <w:r>
              <w:t>chemiczne</w:t>
            </w:r>
          </w:p>
        </w:tc>
        <w:tc>
          <w:tcPr>
            <w:tcW w:w="3742" w:type="dxa"/>
          </w:tcPr>
          <w:p w:rsidR="00D537F6" w:rsidRPr="0078091E" w:rsidRDefault="00D537F6" w:rsidP="002221B3">
            <w:pPr>
              <w:widowControl w:val="0"/>
              <w:suppressAutoHyphens/>
              <w:autoSpaceDE w:val="0"/>
              <w:jc w:val="both"/>
            </w:pPr>
            <w:r w:rsidRPr="0078091E">
              <w:t xml:space="preserve">do </w:t>
            </w:r>
            <w:r>
              <w:t>7</w:t>
            </w:r>
            <w:r w:rsidRPr="0078091E">
              <w:t xml:space="preserve"> dni </w:t>
            </w:r>
            <w:r>
              <w:t xml:space="preserve">od dnia otrzymania próbki </w:t>
            </w:r>
          </w:p>
        </w:tc>
      </w:tr>
      <w:tr w:rsidR="00D537F6" w:rsidRPr="008E75DA" w:rsidTr="00906899">
        <w:trPr>
          <w:trHeight w:val="330"/>
          <w:jc w:val="center"/>
        </w:trPr>
        <w:tc>
          <w:tcPr>
            <w:tcW w:w="359" w:type="dxa"/>
          </w:tcPr>
          <w:p w:rsidR="00D537F6" w:rsidRDefault="00D537F6" w:rsidP="00942F20">
            <w:pPr>
              <w:widowControl w:val="0"/>
              <w:suppressAutoHyphens/>
              <w:autoSpaceDE w:val="0"/>
              <w:jc w:val="both"/>
            </w:pPr>
            <w:r>
              <w:t>2</w:t>
            </w:r>
          </w:p>
        </w:tc>
        <w:tc>
          <w:tcPr>
            <w:tcW w:w="5320" w:type="dxa"/>
          </w:tcPr>
          <w:p w:rsidR="00D537F6" w:rsidRPr="008E75DA" w:rsidRDefault="00D537F6" w:rsidP="00D14FC2">
            <w:pPr>
              <w:widowControl w:val="0"/>
              <w:suppressAutoHyphens/>
              <w:autoSpaceDE w:val="0"/>
              <w:jc w:val="both"/>
            </w:pPr>
            <w:r>
              <w:t>konsultacja preparatów histopatologicznych w celu ustalenia rozpoznania</w:t>
            </w:r>
          </w:p>
        </w:tc>
        <w:tc>
          <w:tcPr>
            <w:tcW w:w="3742" w:type="dxa"/>
          </w:tcPr>
          <w:p w:rsidR="00D537F6" w:rsidRPr="0078091E" w:rsidRDefault="00D537F6" w:rsidP="00942F20">
            <w:pPr>
              <w:widowControl w:val="0"/>
              <w:suppressAutoHyphens/>
              <w:autoSpaceDE w:val="0"/>
              <w:jc w:val="both"/>
            </w:pPr>
            <w:r>
              <w:t>do 14</w:t>
            </w:r>
            <w:r w:rsidRPr="0078091E">
              <w:t xml:space="preserve"> dni</w:t>
            </w:r>
            <w:r>
              <w:t xml:space="preserve"> </w:t>
            </w:r>
            <w:r w:rsidRPr="00906899">
              <w:t>od dnia otrzymania próbki</w:t>
            </w:r>
          </w:p>
        </w:tc>
      </w:tr>
    </w:tbl>
    <w:p w:rsidR="00D537F6" w:rsidRPr="004D6F44" w:rsidRDefault="00D537F6" w:rsidP="007B22F2">
      <w:pPr>
        <w:pStyle w:val="BodyText2"/>
        <w:tabs>
          <w:tab w:val="left" w:pos="252"/>
        </w:tabs>
        <w:autoSpaceDE/>
        <w:autoSpaceDN/>
        <w:adjustRightInd/>
        <w:ind w:right="284"/>
        <w:rPr>
          <w:color w:val="auto"/>
          <w:sz w:val="10"/>
          <w:szCs w:val="10"/>
        </w:rPr>
      </w:pPr>
    </w:p>
    <w:p w:rsidR="00D537F6" w:rsidRDefault="00D537F6" w:rsidP="0034256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>
        <w:t>W przypadku</w:t>
      </w:r>
      <w:r w:rsidRPr="008E75DA">
        <w:t xml:space="preserve"> gdy wykonanie badanie zostanie oznaczone przez Zamawiającego jako „pilne”</w:t>
      </w:r>
      <w:r>
        <w:t xml:space="preserve"> </w:t>
      </w:r>
      <w:r w:rsidRPr="008E75DA">
        <w:t>(„</w:t>
      </w:r>
      <w:r>
        <w:t>DILO/pakiet onkologiczny</w:t>
      </w:r>
      <w:r w:rsidRPr="008E75DA">
        <w:t xml:space="preserve">”) wówczas Wykonawca zobowiązuje się do przekazania wyniku nie później </w:t>
      </w:r>
      <w:r>
        <w:t xml:space="preserve">niż w ciągu </w:t>
      </w:r>
      <w:r>
        <w:rPr>
          <w:b/>
        </w:rPr>
        <w:t>5 dni roboczych</w:t>
      </w:r>
      <w:r w:rsidRPr="008E75DA">
        <w:t xml:space="preserve"> od chwili przekazania próbki. </w:t>
      </w:r>
    </w:p>
    <w:p w:rsidR="00D537F6" w:rsidRPr="004D3718" w:rsidRDefault="00D537F6" w:rsidP="0034256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4D3718">
        <w:rPr>
          <w:rFonts w:cs="TimesNewRomanPSMT"/>
        </w:rPr>
        <w:t>Do Zamawiającego należy utylizacja pobranego i przebadanego materiału.</w:t>
      </w:r>
    </w:p>
    <w:p w:rsidR="00D537F6" w:rsidRDefault="00D537F6" w:rsidP="0034256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342562">
        <w:rPr>
          <w:rFonts w:cs="TimesNewRomanPSMT"/>
        </w:rPr>
        <w:t>Oferent zapewni bezpieczeństwo pobranego materiału oraz bezpieczeństwo przetwarzanych danych.</w:t>
      </w:r>
    </w:p>
    <w:p w:rsidR="00D537F6" w:rsidRPr="00342562" w:rsidRDefault="00D537F6" w:rsidP="0034256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342562">
        <w:rPr>
          <w:rFonts w:cs="TimesNewRomanPSMT"/>
        </w:rPr>
        <w:t xml:space="preserve">Oferent ponosi pełną odpowiedzialność za zapewnienie wykonywania badań przez osoby </w:t>
      </w:r>
      <w:r>
        <w:rPr>
          <w:rFonts w:cs="TimesNewRomanPSMT"/>
        </w:rPr>
        <w:br/>
      </w:r>
      <w:r w:rsidRPr="00342562">
        <w:rPr>
          <w:rFonts w:cs="TimesNewRomanPSMT"/>
        </w:rPr>
        <w:t xml:space="preserve">o odpowiednich uprawnieniach i kwalifikacjach </w:t>
      </w:r>
      <w:r>
        <w:rPr>
          <w:rFonts w:cs="TimesNewRomanPSMT"/>
        </w:rPr>
        <w:t xml:space="preserve">przewidzianych w obowiązujących </w:t>
      </w:r>
      <w:r w:rsidRPr="00342562">
        <w:rPr>
          <w:rFonts w:cs="TimesNewRomanPSMT"/>
        </w:rPr>
        <w:t>przepisach.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8E75DA">
        <w:rPr>
          <w:rFonts w:cs="TimesNewRomanPSMT"/>
        </w:rPr>
        <w:t>Oferent, który będzie realizował świadczenia będące przedmiotem konkursu, zobowiązany jest do posiadania odpowiednich kwalifikacji zawod</w:t>
      </w:r>
      <w:r>
        <w:rPr>
          <w:rFonts w:cs="TimesNewRomanPSMT"/>
        </w:rPr>
        <w:t xml:space="preserve">owych, czyli świadczenia będące </w:t>
      </w:r>
      <w:r w:rsidRPr="008E75DA">
        <w:rPr>
          <w:rFonts w:cs="TimesNewRomanPSMT"/>
        </w:rPr>
        <w:t>przedmiotem postępowania konkursowego mają być u</w:t>
      </w:r>
      <w:r>
        <w:rPr>
          <w:rFonts w:cs="TimesNewRomanPSMT"/>
        </w:rPr>
        <w:t xml:space="preserve">dzielane przez uprawnione osoby </w:t>
      </w:r>
      <w:r w:rsidRPr="008E75DA">
        <w:rPr>
          <w:rFonts w:cs="TimesNewRomanPSMT"/>
        </w:rPr>
        <w:t>wykonujące zawody medyczne, określone w odrębnych przepisach.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>Oferent, który będzie realizował świadczenia będące przedmiotem konkursu, zobowiązany jest do</w:t>
      </w:r>
      <w:r w:rsidRPr="00191284">
        <w:rPr>
          <w:spacing w:val="-3"/>
        </w:rPr>
        <w:t xml:space="preserve"> zatrudnienia przynajmniej jednego lekarza specjalisty w dziedzinie patomorfologii.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>Oferent zobowiązany będzie do bieżącego, rzetelnego i kompletnego gromadzenia danych statystycznych niezbędnych do rozliczenia świa</w:t>
      </w:r>
      <w:r>
        <w:rPr>
          <w:rFonts w:cs="TimesNewRomanPSMT"/>
        </w:rPr>
        <w:t xml:space="preserve">dczeń zdrowotnych Udzielającego </w:t>
      </w:r>
      <w:r w:rsidRPr="00191284">
        <w:rPr>
          <w:rFonts w:cs="TimesNewRomanPSMT"/>
        </w:rPr>
        <w:t>Zamówienie z NFZ.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 xml:space="preserve">Oferent zobowiązany będzie do rzetelnego prowadzenia dokumentacji medycznej zgodnie </w:t>
      </w:r>
      <w:r w:rsidRPr="00191284">
        <w:rPr>
          <w:rFonts w:cs="TimesNewRomanPSMT"/>
        </w:rPr>
        <w:br/>
        <w:t>z obowiązującymi w tym zakresie przepisami prawa.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 xml:space="preserve">Badania diagnostyczne Oferent zobowiązany </w:t>
      </w:r>
      <w:r>
        <w:rPr>
          <w:rFonts w:cs="TimesNewRomanPSMT"/>
        </w:rPr>
        <w:t xml:space="preserve">jest udzielać w pomieszczeniach </w:t>
      </w:r>
      <w:r w:rsidRPr="00191284">
        <w:rPr>
          <w:rFonts w:cs="TimesNewRomanPSMT"/>
        </w:rPr>
        <w:t>odpowiadających wymaganiom fachowym i sanitarnym, określonym odrębnymi przepisami, zgodnie z wymogami określonymi dla pracowni diagnostycznych.</w:t>
      </w:r>
    </w:p>
    <w:p w:rsidR="00D537F6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>Badania diagnostyczne Oferent zobowiązany jest udzielać z użyciem sprzętu i aparatury medycznej zgodnie z wymogami określonymi dla pracowni diagnostycznych, posiadać odpowiednie certyfikaty, atesty uzyskane w trybie przewidzianym odrębnymi przepisami, ich aktualnymi przeglądami wykonanymi przez uprawnione serwisy.</w:t>
      </w:r>
    </w:p>
    <w:p w:rsidR="00D537F6" w:rsidRPr="00191284" w:rsidRDefault="00D537F6" w:rsidP="00191284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imesNewRomanPSMT"/>
        </w:rPr>
      </w:pPr>
      <w:r w:rsidRPr="00191284">
        <w:rPr>
          <w:rFonts w:cs="TimesNewRomanPSMT"/>
        </w:rPr>
        <w:t xml:space="preserve">Oferent, z którym zostanie zawarta umowa na udzielanie świadczeń zdrowotnych zobowiązany jest do uzupełnienia Portalu Potencjału – umowy podwykonawstwa udostępnionego przez Śląski Oddział Wojewódzki Narodowego Funduszu Zdrowia </w:t>
      </w:r>
      <w:r w:rsidRPr="00191284">
        <w:rPr>
          <w:rFonts w:cs="TimesNewRomanPSMT"/>
        </w:rPr>
        <w:br/>
        <w:t>w Katowicach.</w:t>
      </w:r>
    </w:p>
    <w:p w:rsidR="00D537F6" w:rsidRPr="004D6F44" w:rsidRDefault="00D537F6" w:rsidP="00B7766D">
      <w:pPr>
        <w:spacing w:line="200" w:lineRule="atLeast"/>
        <w:jc w:val="both"/>
        <w:rPr>
          <w:b/>
          <w:sz w:val="10"/>
          <w:szCs w:val="10"/>
        </w:rPr>
      </w:pPr>
    </w:p>
    <w:p w:rsidR="00D537F6" w:rsidRDefault="00D537F6" w:rsidP="00191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537F6" w:rsidRDefault="00D537F6" w:rsidP="00191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537F6" w:rsidRDefault="00D537F6" w:rsidP="00191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537F6" w:rsidRDefault="00D537F6" w:rsidP="00191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IV. WYMAGANIA STAWIANE OFERENTOM</w:t>
      </w:r>
    </w:p>
    <w:p w:rsidR="00D537F6" w:rsidRPr="000B2BCD" w:rsidRDefault="00D537F6" w:rsidP="004C7AD2">
      <w:pPr>
        <w:pStyle w:val="Heading41"/>
        <w:keepNext/>
        <w:keepLines/>
        <w:shd w:val="clear" w:color="auto" w:fill="auto"/>
        <w:tabs>
          <w:tab w:val="left" w:pos="466"/>
        </w:tabs>
        <w:spacing w:after="0"/>
        <w:ind w:firstLine="0"/>
        <w:jc w:val="both"/>
        <w:rPr>
          <w:b w:val="0"/>
          <w:sz w:val="24"/>
          <w:szCs w:val="24"/>
        </w:rPr>
      </w:pPr>
      <w:bookmarkStart w:id="1" w:name="bookmark16"/>
      <w:r w:rsidRPr="000B2BCD">
        <w:rPr>
          <w:b w:val="0"/>
          <w:sz w:val="24"/>
          <w:szCs w:val="24"/>
        </w:rPr>
        <w:t xml:space="preserve">W postępowaniu konkursowym mogą wziąć udział </w:t>
      </w:r>
      <w:r>
        <w:rPr>
          <w:b w:val="0"/>
          <w:sz w:val="24"/>
          <w:szCs w:val="24"/>
        </w:rPr>
        <w:t>Oferenci</w:t>
      </w:r>
      <w:r w:rsidRPr="000B2BCD">
        <w:rPr>
          <w:b w:val="0"/>
          <w:sz w:val="24"/>
          <w:szCs w:val="24"/>
        </w:rPr>
        <w:t xml:space="preserve">, którzy spełniają </w:t>
      </w:r>
      <w:r>
        <w:rPr>
          <w:b w:val="0"/>
          <w:sz w:val="24"/>
          <w:szCs w:val="24"/>
        </w:rPr>
        <w:t>następujące w</w:t>
      </w:r>
      <w:r w:rsidRPr="000B2BCD">
        <w:rPr>
          <w:b w:val="0"/>
          <w:sz w:val="24"/>
          <w:szCs w:val="24"/>
        </w:rPr>
        <w:t>arunki</w:t>
      </w:r>
      <w:r>
        <w:rPr>
          <w:b w:val="0"/>
          <w:sz w:val="24"/>
          <w:szCs w:val="24"/>
        </w:rPr>
        <w:t>:</w:t>
      </w:r>
      <w:r w:rsidRPr="000B2BCD">
        <w:rPr>
          <w:b w:val="0"/>
          <w:sz w:val="24"/>
          <w:szCs w:val="24"/>
        </w:rPr>
        <w:t xml:space="preserve"> </w:t>
      </w:r>
      <w:bookmarkEnd w:id="1"/>
    </w:p>
    <w:p w:rsidR="00D537F6" w:rsidRPr="00191284" w:rsidRDefault="00D537F6" w:rsidP="00191284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E607BC">
        <w:rPr>
          <w:sz w:val="24"/>
          <w:szCs w:val="24"/>
        </w:rPr>
        <w:t xml:space="preserve">są podmiotami wymienionymi art. 4 ust. 1 ustawy z dnia 15 kwietnia 2011 roku </w:t>
      </w:r>
      <w:r>
        <w:rPr>
          <w:sz w:val="24"/>
          <w:szCs w:val="24"/>
        </w:rPr>
        <w:br/>
      </w:r>
      <w:r w:rsidRPr="00E607BC">
        <w:rPr>
          <w:sz w:val="24"/>
          <w:szCs w:val="24"/>
        </w:rPr>
        <w:t xml:space="preserve">o działalności </w:t>
      </w:r>
      <w:r w:rsidRPr="001848E6">
        <w:rPr>
          <w:sz w:val="24"/>
          <w:szCs w:val="24"/>
        </w:rPr>
        <w:t>leczniczej</w:t>
      </w:r>
      <w:r>
        <w:rPr>
          <w:sz w:val="24"/>
          <w:szCs w:val="24"/>
        </w:rPr>
        <w:t>,</w:t>
      </w:r>
      <w:r w:rsidRPr="001848E6">
        <w:rPr>
          <w:sz w:val="24"/>
          <w:szCs w:val="24"/>
        </w:rPr>
        <w:t xml:space="preserve"> </w:t>
      </w:r>
    </w:p>
    <w:p w:rsidR="00D537F6" w:rsidRPr="00191284" w:rsidRDefault="00D537F6" w:rsidP="00191284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91284">
        <w:rPr>
          <w:sz w:val="24"/>
          <w:szCs w:val="24"/>
        </w:rPr>
        <w:t>są wpisani do Krajowego Rejestru Sądowego lub Cen</w:t>
      </w:r>
      <w:r>
        <w:rPr>
          <w:sz w:val="24"/>
          <w:szCs w:val="24"/>
        </w:rPr>
        <w:t xml:space="preserve">tralnej Ewidencji i Informacji </w:t>
      </w:r>
      <w:r>
        <w:rPr>
          <w:sz w:val="24"/>
          <w:szCs w:val="24"/>
        </w:rPr>
        <w:br/>
      </w:r>
      <w:r w:rsidRPr="00191284">
        <w:rPr>
          <w:sz w:val="24"/>
          <w:szCs w:val="24"/>
        </w:rPr>
        <w:t>o Działalności Gospodarczej,</w:t>
      </w:r>
    </w:p>
    <w:p w:rsidR="00D537F6" w:rsidRPr="00116393" w:rsidRDefault="00D537F6" w:rsidP="00116393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91284">
        <w:rPr>
          <w:sz w:val="24"/>
          <w:szCs w:val="24"/>
        </w:rPr>
        <w:t>posiadają wpis do rejestru podmiotów leczniczyc</w:t>
      </w:r>
      <w:r>
        <w:rPr>
          <w:sz w:val="24"/>
          <w:szCs w:val="24"/>
        </w:rPr>
        <w:t xml:space="preserve">h prowadzonego przez właściwego </w:t>
      </w:r>
      <w:r w:rsidRPr="00191284">
        <w:rPr>
          <w:sz w:val="24"/>
          <w:szCs w:val="24"/>
        </w:rPr>
        <w:t>wojewodę,</w:t>
      </w:r>
    </w:p>
    <w:p w:rsidR="00D537F6" w:rsidRPr="00116393" w:rsidRDefault="00D537F6" w:rsidP="00116393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16393">
        <w:rPr>
          <w:sz w:val="24"/>
          <w:szCs w:val="24"/>
        </w:rPr>
        <w:t>dysponują sprzętem i aparaturą medyczną, umożliwiającą wykonywanie świadczeń z zakresu badań histopatologicznych,</w:t>
      </w:r>
    </w:p>
    <w:p w:rsidR="00D537F6" w:rsidRPr="00116393" w:rsidRDefault="00D537F6" w:rsidP="00116393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16393">
        <w:rPr>
          <w:sz w:val="24"/>
          <w:szCs w:val="24"/>
        </w:rPr>
        <w:t>posiadają niezbędną wiedzę, doświadczenie oraz potencjał techniczny i kadrowy niezbędny do wykonania zamówienia, w systemie zgodnym z założeniami niniejszego konkursu,</w:t>
      </w:r>
    </w:p>
    <w:p w:rsidR="00D537F6" w:rsidRPr="00116393" w:rsidRDefault="00D537F6" w:rsidP="00116393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16393">
        <w:rPr>
          <w:sz w:val="24"/>
          <w:szCs w:val="24"/>
        </w:rPr>
        <w:t>ubezpieczą się na czas trwania umowy od odpowi</w:t>
      </w:r>
      <w:r>
        <w:rPr>
          <w:sz w:val="24"/>
          <w:szCs w:val="24"/>
        </w:rPr>
        <w:t xml:space="preserve">edzialności cywilnej w zakresie </w:t>
      </w:r>
      <w:r w:rsidRPr="00116393">
        <w:rPr>
          <w:sz w:val="24"/>
          <w:szCs w:val="24"/>
        </w:rPr>
        <w:t>prowadzonej działalności na rzecz Szpitala Spec</w:t>
      </w:r>
      <w:r>
        <w:rPr>
          <w:sz w:val="24"/>
          <w:szCs w:val="24"/>
        </w:rPr>
        <w:t xml:space="preserve">jalistycznego Nr 2 w Bytomiu </w:t>
      </w:r>
      <w:r w:rsidRPr="00116393">
        <w:rPr>
          <w:sz w:val="24"/>
          <w:szCs w:val="24"/>
        </w:rPr>
        <w:t>w wysokości nie niższej niż wynikająca z Rozporządzeni</w:t>
      </w:r>
      <w:r>
        <w:rPr>
          <w:sz w:val="24"/>
          <w:szCs w:val="24"/>
        </w:rPr>
        <w:t>a</w:t>
      </w:r>
      <w:r w:rsidRPr="00116393">
        <w:rPr>
          <w:sz w:val="24"/>
          <w:szCs w:val="24"/>
        </w:rPr>
        <w:t xml:space="preserve"> Ministra Finansów z dnia 29 kwietnia 2019 r. </w:t>
      </w:r>
      <w:r>
        <w:rPr>
          <w:sz w:val="24"/>
          <w:szCs w:val="24"/>
        </w:rPr>
        <w:br/>
      </w:r>
      <w:r w:rsidRPr="00116393">
        <w:rPr>
          <w:sz w:val="24"/>
          <w:szCs w:val="24"/>
        </w:rPr>
        <w:t>w sprawie obowiązkowego ubezpieczenia odpo</w:t>
      </w:r>
      <w:r>
        <w:rPr>
          <w:sz w:val="24"/>
          <w:szCs w:val="24"/>
        </w:rPr>
        <w:t xml:space="preserve">wiedzialności cywilnej podmiotu </w:t>
      </w:r>
      <w:r w:rsidRPr="00116393">
        <w:rPr>
          <w:sz w:val="24"/>
          <w:szCs w:val="24"/>
        </w:rPr>
        <w:t xml:space="preserve">wykonującego działalność leczniczą oraz będą utrzymywać wskazaną w nim minimalną sumę gwarancyjną ubezpieczenia przez cały okres obowiązywania umowy, </w:t>
      </w:r>
    </w:p>
    <w:p w:rsidR="00D537F6" w:rsidRPr="00116393" w:rsidRDefault="00D537F6" w:rsidP="00116393">
      <w:pPr>
        <w:pStyle w:val="Bodytext71"/>
        <w:numPr>
          <w:ilvl w:val="0"/>
          <w:numId w:val="15"/>
        </w:numPr>
        <w:shd w:val="clear" w:color="auto" w:fill="auto"/>
        <w:tabs>
          <w:tab w:val="clear" w:pos="643"/>
          <w:tab w:val="num" w:pos="426"/>
        </w:tabs>
        <w:spacing w:line="274" w:lineRule="exact"/>
        <w:ind w:left="426" w:hanging="426"/>
        <w:jc w:val="both"/>
        <w:rPr>
          <w:sz w:val="24"/>
          <w:szCs w:val="24"/>
        </w:rPr>
      </w:pPr>
      <w:r w:rsidRPr="00116393">
        <w:rPr>
          <w:sz w:val="24"/>
          <w:szCs w:val="24"/>
        </w:rPr>
        <w:t>zobowiążą się do wykonywania badań i przedkładania opisów badań w terminach określonych w ofercie i nie gorszych niż minimalne wymagania Zamawiającego.</w:t>
      </w:r>
    </w:p>
    <w:p w:rsidR="00D537F6" w:rsidRPr="004D6F44" w:rsidRDefault="00D537F6" w:rsidP="004C7AD2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Default="00D537F6" w:rsidP="0011639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V. CZAS WYKONANIA ŚWIADCZEŃ </w:t>
      </w:r>
    </w:p>
    <w:p w:rsidR="00D537F6" w:rsidRDefault="00D537F6" w:rsidP="0060098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Umowa z oferentem, który przedstawi najkorzystniejszą ofertę zostanie zawarta na </w:t>
      </w:r>
      <w:r>
        <w:t xml:space="preserve">okres </w:t>
      </w:r>
      <w:r>
        <w:br/>
        <w:t xml:space="preserve">24 miesięcy tj. od </w:t>
      </w:r>
      <w:r w:rsidRPr="00905E19">
        <w:rPr>
          <w:b/>
        </w:rPr>
        <w:t>01.0</w:t>
      </w:r>
      <w:r>
        <w:rPr>
          <w:b/>
        </w:rPr>
        <w:t>3</w:t>
      </w:r>
      <w:r w:rsidRPr="00905E19">
        <w:rPr>
          <w:b/>
        </w:rPr>
        <w:t>.202</w:t>
      </w:r>
      <w:r>
        <w:rPr>
          <w:b/>
        </w:rPr>
        <w:t>2</w:t>
      </w:r>
      <w:r w:rsidRPr="00905E19">
        <w:rPr>
          <w:b/>
        </w:rPr>
        <w:t>r</w:t>
      </w:r>
      <w:r>
        <w:t xml:space="preserve">. do </w:t>
      </w:r>
      <w:r>
        <w:rPr>
          <w:b/>
        </w:rPr>
        <w:t>29.02</w:t>
      </w:r>
      <w:r w:rsidRPr="00745413">
        <w:rPr>
          <w:b/>
        </w:rPr>
        <w:t>.202</w:t>
      </w:r>
      <w:r>
        <w:rPr>
          <w:b/>
        </w:rPr>
        <w:t>4</w:t>
      </w:r>
      <w:r w:rsidRPr="00905E19">
        <w:rPr>
          <w:b/>
        </w:rPr>
        <w:t>r</w:t>
      </w:r>
      <w:r>
        <w:t>.</w:t>
      </w:r>
      <w:r w:rsidRPr="005E3F8C">
        <w:rPr>
          <w:color w:val="000000"/>
        </w:rPr>
        <w:t xml:space="preserve"> </w:t>
      </w:r>
    </w:p>
    <w:p w:rsidR="00D537F6" w:rsidRDefault="00D537F6" w:rsidP="0060098C">
      <w:pPr>
        <w:autoSpaceDE w:val="0"/>
        <w:autoSpaceDN w:val="0"/>
        <w:adjustRightInd w:val="0"/>
        <w:jc w:val="both"/>
        <w:rPr>
          <w:color w:val="000000"/>
        </w:rPr>
      </w:pPr>
      <w:r w:rsidRPr="005E3F8C">
        <w:rPr>
          <w:color w:val="000000"/>
        </w:rPr>
        <w:t>Projekt umowy stanowi załącznik do</w:t>
      </w:r>
      <w:r>
        <w:rPr>
          <w:color w:val="000000"/>
        </w:rPr>
        <w:t xml:space="preserve"> niniejszych warunków.</w:t>
      </w:r>
    </w:p>
    <w:p w:rsidR="00D537F6" w:rsidRPr="004D6F44" w:rsidRDefault="00D537F6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Pr="00116393" w:rsidRDefault="00D537F6" w:rsidP="0011639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VI. OPIS SPOSOBU PRZYGOTOWANIA OFERTY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Zamawiający wymaga przygotowania i złożenia kompletnej oferty zgodnej z wymaganiami określonymi w niniejszych warunkach postępowania.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Ofertę należy sporządzić w formie pisemnej na formularzach wg wzorów zgodnie </w:t>
      </w:r>
      <w:r>
        <w:rPr>
          <w:color w:val="000000"/>
        </w:rPr>
        <w:br/>
        <w:t>z załącznikami. Formularze dostępne są na jego stronie internetowej.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Oferta powinna zawierać wszystkie wymagane dokumenty.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Oferenci ponoszą wszelkie koszty związane z przygotowaniem i złożeniem oferty.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Oferta powinna być sporządzona w języku polskim przejrzyście i czytelnie.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Oferta nieczytelna podlega odrzuceniu bez wezwania do uzupełnienia.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Każda strona złożonej oferty musi być numerowana i podpisana przez osobę upoważnioną do składania oświadczeń w imieniu Oferenta.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Cena oferowana powinna być podana cyfrowo i słownie.</w:t>
      </w:r>
    </w:p>
    <w:p w:rsidR="00D537F6" w:rsidRDefault="00D537F6" w:rsidP="006009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Ewentualne poprawki w treści oferty muszą być parafowane i datowane własnoręcznie przez osobę podpisującą ofertę.</w:t>
      </w:r>
    </w:p>
    <w:p w:rsidR="00D537F6" w:rsidRPr="004D6F44" w:rsidRDefault="00D537F6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Default="00D537F6" w:rsidP="0011639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VII. ZAWARTOŚĆ OFERTY</w:t>
      </w:r>
    </w:p>
    <w:p w:rsidR="00D537F6" w:rsidRPr="000117C1" w:rsidRDefault="00D537F6" w:rsidP="00942F20">
      <w:pPr>
        <w:numPr>
          <w:ilvl w:val="0"/>
          <w:numId w:val="25"/>
        </w:numPr>
        <w:jc w:val="both"/>
      </w:pPr>
      <w:r w:rsidRPr="000117C1">
        <w:t xml:space="preserve">Formularz ofertowy </w:t>
      </w:r>
      <w:r>
        <w:t xml:space="preserve">i </w:t>
      </w:r>
      <w:r>
        <w:rPr>
          <w:color w:val="000000"/>
        </w:rPr>
        <w:t>o</w:t>
      </w:r>
      <w:r w:rsidRPr="00695362">
        <w:rPr>
          <w:color w:val="000000"/>
        </w:rPr>
        <w:t xml:space="preserve">świadczenie oferenta </w:t>
      </w:r>
      <w:r w:rsidRPr="000117C1">
        <w:t>(</w:t>
      </w:r>
      <w:r>
        <w:t>Z</w:t>
      </w:r>
      <w:r w:rsidRPr="000117C1">
        <w:t xml:space="preserve">ałącznik </w:t>
      </w:r>
      <w:r>
        <w:t>n</w:t>
      </w:r>
      <w:r w:rsidRPr="000117C1">
        <w:t xml:space="preserve">r </w:t>
      </w:r>
      <w:r>
        <w:t>1</w:t>
      </w:r>
      <w:r w:rsidRPr="000117C1">
        <w:t>)</w:t>
      </w:r>
      <w:r>
        <w:t>.</w:t>
      </w:r>
      <w:r w:rsidRPr="000117C1">
        <w:t xml:space="preserve"> </w:t>
      </w:r>
    </w:p>
    <w:p w:rsidR="00D537F6" w:rsidRDefault="00D537F6" w:rsidP="001A1836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bookmarkStart w:id="2" w:name="_Hlk522175861"/>
      <w:r>
        <w:rPr>
          <w:color w:val="000000"/>
        </w:rPr>
        <w:t>Wzór umowy (Z</w:t>
      </w:r>
      <w:r w:rsidRPr="00695362">
        <w:rPr>
          <w:color w:val="000000"/>
        </w:rPr>
        <w:t xml:space="preserve">ałącznik nr </w:t>
      </w:r>
      <w:r>
        <w:rPr>
          <w:color w:val="000000"/>
        </w:rPr>
        <w:t>2</w:t>
      </w:r>
      <w:r w:rsidRPr="00695362">
        <w:rPr>
          <w:color w:val="000000"/>
        </w:rPr>
        <w:t>) - podpisany i parafowany na każdej stronie.</w:t>
      </w:r>
    </w:p>
    <w:bookmarkEnd w:id="2"/>
    <w:p w:rsidR="00D537F6" w:rsidRDefault="00D537F6" w:rsidP="00942F20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before="5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Aktualny odpis z właściwego rejestru </w:t>
      </w:r>
      <w:r>
        <w:t>albo aktualne zaświadczenie o wpisie do ewidencji działalności gospodarczej, jeżeli odrębne przepisy wymagają wpisu do rejestru lub zgłoszenia do ewidencji działalności gospodarczej.</w:t>
      </w:r>
    </w:p>
    <w:p w:rsidR="00D537F6" w:rsidRPr="001848E6" w:rsidRDefault="00D537F6" w:rsidP="00942F20">
      <w:pPr>
        <w:numPr>
          <w:ilvl w:val="0"/>
          <w:numId w:val="25"/>
        </w:numPr>
        <w:shd w:val="clear" w:color="auto" w:fill="FFFFFF"/>
        <w:tabs>
          <w:tab w:val="left" w:pos="360"/>
        </w:tabs>
        <w:spacing w:before="5" w:line="274" w:lineRule="exact"/>
        <w:ind w:right="-55"/>
        <w:jc w:val="both"/>
        <w:rPr>
          <w:spacing w:val="-3"/>
        </w:rPr>
      </w:pPr>
      <w:r>
        <w:rPr>
          <w:color w:val="000000"/>
        </w:rPr>
        <w:t>Polisa OC lub inny dokument ubezpieczenia potwierdzający, że oferent jest ubezpieczony od odpowiedzialności cywilnej w zakresie prowadzonej działalności</w:t>
      </w:r>
      <w:r>
        <w:rPr>
          <w:color w:val="000000"/>
          <w:kern w:val="2"/>
        </w:rPr>
        <w:t xml:space="preserve">, w wysokości nie niższej niż wynikająca z </w:t>
      </w:r>
      <w:r>
        <w:t>Rozporządzenia</w:t>
      </w:r>
      <w:r w:rsidRPr="0012159A">
        <w:t xml:space="preserve"> Ministra Finansów z dnia 29 kwietnia </w:t>
      </w:r>
      <w:r>
        <w:t xml:space="preserve">2019 r. w sprawie obowiązkowego </w:t>
      </w:r>
      <w:r w:rsidRPr="0012159A">
        <w:t>ubezpieczenia odpowiedzialności cywilnej podmiotu wykonującego działalność leczniczą</w:t>
      </w:r>
      <w:r>
        <w:t>.</w:t>
      </w:r>
    </w:p>
    <w:p w:rsidR="00D537F6" w:rsidRPr="00340F6D" w:rsidRDefault="00D537F6" w:rsidP="00942F20">
      <w:pPr>
        <w:numPr>
          <w:ilvl w:val="0"/>
          <w:numId w:val="25"/>
        </w:numPr>
        <w:shd w:val="clear" w:color="auto" w:fill="FFFFFF"/>
        <w:tabs>
          <w:tab w:val="left" w:pos="360"/>
        </w:tabs>
        <w:spacing w:before="5" w:line="274" w:lineRule="exact"/>
        <w:ind w:right="-55"/>
        <w:jc w:val="both"/>
        <w:rPr>
          <w:color w:val="000000"/>
          <w:spacing w:val="-3"/>
        </w:rPr>
      </w:pPr>
      <w:r>
        <w:t xml:space="preserve">Aktualny dokument potwierdzający </w:t>
      </w:r>
      <w:r>
        <w:rPr>
          <w:color w:val="000000"/>
          <w:kern w:val="2"/>
        </w:rPr>
        <w:t>wpis laboratorium do Rejestru Krajowej Izby Diagnostów Laboratoryjnych.</w:t>
      </w:r>
    </w:p>
    <w:p w:rsidR="00D537F6" w:rsidRDefault="00D537F6" w:rsidP="004D6F44">
      <w:pPr>
        <w:numPr>
          <w:ilvl w:val="0"/>
          <w:numId w:val="25"/>
        </w:numPr>
        <w:shd w:val="clear" w:color="auto" w:fill="FFFFFF"/>
        <w:tabs>
          <w:tab w:val="left" w:pos="360"/>
        </w:tabs>
        <w:spacing w:before="5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Oświadczenie o zatrudnieniu przynajmniej jednego lekarza specjalisty w dziedzinie patomorfologii.</w:t>
      </w:r>
    </w:p>
    <w:p w:rsidR="00D537F6" w:rsidRPr="004D6F44" w:rsidRDefault="00D537F6" w:rsidP="004D6F44">
      <w:pPr>
        <w:numPr>
          <w:ilvl w:val="0"/>
          <w:numId w:val="25"/>
        </w:numPr>
        <w:shd w:val="clear" w:color="auto" w:fill="FFFFFF"/>
        <w:tabs>
          <w:tab w:val="left" w:pos="360"/>
        </w:tabs>
        <w:spacing w:before="5" w:line="274" w:lineRule="exact"/>
        <w:ind w:right="-55"/>
        <w:jc w:val="both"/>
        <w:rPr>
          <w:color w:val="000000"/>
          <w:spacing w:val="-3"/>
        </w:rPr>
      </w:pPr>
      <w:r w:rsidRPr="00E04A29">
        <w:t>Oświadczenie, że Oferent zabezpieczy w ramach dokonanej wyceny świadczeń</w:t>
      </w:r>
      <w:r>
        <w:t>,</w:t>
      </w:r>
      <w:r w:rsidRPr="00E04A29">
        <w:t xml:space="preserve"> transport materiału do badań, odpowiednie pojemniki do transportu </w:t>
      </w:r>
      <w:r>
        <w:t>pojemników</w:t>
      </w:r>
      <w:r w:rsidRPr="00E04A29">
        <w:t xml:space="preserve"> </w:t>
      </w:r>
      <w:r>
        <w:t>z materiałem do</w:t>
      </w:r>
      <w:r w:rsidRPr="00E04A29">
        <w:t xml:space="preserve"> badań oraz druki skierowań/zleceń na badania, przez c</w:t>
      </w:r>
      <w:r>
        <w:t xml:space="preserve">ały okres realizacji świadczeń. </w:t>
      </w:r>
    </w:p>
    <w:p w:rsidR="00D537F6" w:rsidRPr="004D6F44" w:rsidRDefault="00D537F6" w:rsidP="000D1F61">
      <w:pPr>
        <w:autoSpaceDE w:val="0"/>
        <w:autoSpaceDN w:val="0"/>
        <w:adjustRightInd w:val="0"/>
        <w:ind w:left="360"/>
        <w:jc w:val="both"/>
        <w:rPr>
          <w:strike/>
          <w:sz w:val="10"/>
          <w:szCs w:val="10"/>
        </w:rPr>
      </w:pPr>
    </w:p>
    <w:p w:rsidR="00D537F6" w:rsidRPr="00CD1299" w:rsidRDefault="00D537F6" w:rsidP="00EE173C">
      <w:pPr>
        <w:autoSpaceDE w:val="0"/>
        <w:autoSpaceDN w:val="0"/>
        <w:adjustRightInd w:val="0"/>
        <w:jc w:val="both"/>
      </w:pPr>
      <w:r w:rsidRPr="00CD1299">
        <w:t>Kserokopie dokumentów muszą być potwierdzone za zgodność z oryginałem przez osobę uprawnioną do reprezentowania oferenta. W przypadku podpisania ofert przez pełnomocnika należy załączyć ważne pełnomocnictwo.</w:t>
      </w:r>
    </w:p>
    <w:p w:rsidR="00D537F6" w:rsidRPr="004D6F44" w:rsidRDefault="00D537F6" w:rsidP="0060098C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Default="00D537F6" w:rsidP="00B71E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VIII. TERMIN I MIEJSCE SKŁADANIA OFERT</w:t>
      </w:r>
    </w:p>
    <w:p w:rsidR="00D537F6" w:rsidRPr="00F7669F" w:rsidRDefault="00D537F6" w:rsidP="00F7669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F7669F">
        <w:rPr>
          <w:color w:val="000000"/>
        </w:rPr>
        <w:t xml:space="preserve">Oferta wraz z załącznikami powinna być sporządzona w formie pisemnej i podpisana przez osobę upoważnioną. </w:t>
      </w:r>
    </w:p>
    <w:p w:rsidR="00D537F6" w:rsidRPr="00F7669F" w:rsidRDefault="00D537F6" w:rsidP="00F7669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F7669F">
        <w:rPr>
          <w:color w:val="000000"/>
        </w:rPr>
        <w:t xml:space="preserve">Ofertę powinna być opieczętowana, strony ponumerowane i zaparafowane. Spis treści powinien zawierać wykaz wszystkich istotnych części ofert. </w:t>
      </w:r>
    </w:p>
    <w:p w:rsidR="00D537F6" w:rsidRPr="002646BC" w:rsidRDefault="00D537F6" w:rsidP="002646B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646BC">
        <w:rPr>
          <w:color w:val="000000"/>
        </w:rPr>
        <w:t xml:space="preserve">Prosimy o przesłanie oferty drogą elektroniczną na adres: mkrysinska@szpital2.bytom.pl </w:t>
      </w:r>
    </w:p>
    <w:p w:rsidR="00D537F6" w:rsidRPr="002646BC" w:rsidRDefault="00D537F6" w:rsidP="002646BC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2646BC">
        <w:rPr>
          <w:color w:val="000000"/>
        </w:rPr>
        <w:t xml:space="preserve">w terminie do dnia </w:t>
      </w:r>
      <w:r>
        <w:rPr>
          <w:color w:val="000000"/>
        </w:rPr>
        <w:t>15</w:t>
      </w:r>
      <w:r w:rsidRPr="002646BC">
        <w:rPr>
          <w:color w:val="000000"/>
        </w:rPr>
        <w:t>.0</w:t>
      </w:r>
      <w:r>
        <w:rPr>
          <w:color w:val="000000"/>
        </w:rPr>
        <w:t>2</w:t>
      </w:r>
      <w:r w:rsidRPr="002646BC">
        <w:rPr>
          <w:color w:val="000000"/>
        </w:rPr>
        <w:t xml:space="preserve">.2022 r. do godziny 12.00 </w:t>
      </w:r>
    </w:p>
    <w:p w:rsidR="00D537F6" w:rsidRDefault="00D537F6" w:rsidP="00BB677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BB6778">
        <w:rPr>
          <w:color w:val="000000"/>
        </w:rPr>
        <w:t xml:space="preserve">Otwarcie ofert nastąpi w dniu </w:t>
      </w:r>
      <w:r>
        <w:rPr>
          <w:color w:val="000000"/>
        </w:rPr>
        <w:t>15</w:t>
      </w:r>
      <w:r w:rsidRPr="00BB6778">
        <w:rPr>
          <w:color w:val="000000"/>
        </w:rPr>
        <w:t>.0</w:t>
      </w:r>
      <w:r>
        <w:rPr>
          <w:color w:val="000000"/>
        </w:rPr>
        <w:t>2</w:t>
      </w:r>
      <w:r w:rsidRPr="00BB6778">
        <w:rPr>
          <w:bCs/>
          <w:color w:val="000000"/>
        </w:rPr>
        <w:t>.2020 r.</w:t>
      </w:r>
      <w:r w:rsidRPr="00BB6778">
        <w:rPr>
          <w:color w:val="000000"/>
        </w:rPr>
        <w:t xml:space="preserve"> o godz. </w:t>
      </w:r>
      <w:r>
        <w:rPr>
          <w:bCs/>
          <w:color w:val="000000"/>
        </w:rPr>
        <w:t>13</w:t>
      </w:r>
      <w:r w:rsidRPr="00BB6778">
        <w:rPr>
          <w:bCs/>
          <w:color w:val="000000"/>
        </w:rPr>
        <w:t>:</w:t>
      </w:r>
      <w:r>
        <w:rPr>
          <w:bCs/>
          <w:color w:val="000000"/>
        </w:rPr>
        <w:t>0</w:t>
      </w:r>
      <w:r w:rsidRPr="00BB6778">
        <w:rPr>
          <w:bCs/>
          <w:color w:val="000000"/>
        </w:rPr>
        <w:t xml:space="preserve">0 </w:t>
      </w:r>
      <w:r w:rsidRPr="00BB6778">
        <w:rPr>
          <w:color w:val="000000"/>
        </w:rPr>
        <w:t>w siedzibie Zamawiającego.</w:t>
      </w:r>
    </w:p>
    <w:p w:rsidR="00D537F6" w:rsidRPr="004D6F44" w:rsidRDefault="00D537F6" w:rsidP="00BB6778">
      <w:pPr>
        <w:autoSpaceDE w:val="0"/>
        <w:autoSpaceDN w:val="0"/>
        <w:adjustRightInd w:val="0"/>
        <w:ind w:left="360"/>
        <w:jc w:val="both"/>
        <w:rPr>
          <w:color w:val="000000"/>
          <w:sz w:val="10"/>
          <w:szCs w:val="10"/>
        </w:rPr>
      </w:pPr>
    </w:p>
    <w:p w:rsidR="00D537F6" w:rsidRDefault="00D537F6" w:rsidP="00BB6778">
      <w:pPr>
        <w:jc w:val="both"/>
        <w:rPr>
          <w:b/>
          <w:bCs/>
          <w:szCs w:val="22"/>
        </w:rPr>
      </w:pPr>
      <w:r w:rsidRPr="00AF6F4D">
        <w:rPr>
          <w:b/>
          <w:bCs/>
        </w:rPr>
        <w:t xml:space="preserve">X. </w:t>
      </w:r>
      <w:r w:rsidRPr="00AF6F4D">
        <w:rPr>
          <w:b/>
          <w:bCs/>
          <w:szCs w:val="22"/>
        </w:rPr>
        <w:t xml:space="preserve">INFORMACJE O SPOSOBIE POROZUMIEWANIA SIĘ </w:t>
      </w:r>
      <w:r w:rsidRPr="00AF6F4D">
        <w:rPr>
          <w:b/>
        </w:rPr>
        <w:t xml:space="preserve">ZAMAWIAJĄCEGO </w:t>
      </w:r>
      <w:r w:rsidRPr="00AF6F4D">
        <w:rPr>
          <w:b/>
        </w:rPr>
        <w:br/>
        <w:t xml:space="preserve">       </w:t>
      </w:r>
      <w:r w:rsidRPr="00AF6F4D">
        <w:rPr>
          <w:b/>
          <w:bCs/>
          <w:szCs w:val="22"/>
        </w:rPr>
        <w:t xml:space="preserve">Z  </w:t>
      </w:r>
      <w:r w:rsidRPr="00AF6F4D">
        <w:rPr>
          <w:b/>
          <w:szCs w:val="22"/>
        </w:rPr>
        <w:t>OFERENTAMI</w:t>
      </w:r>
      <w:r w:rsidRPr="00AF6F4D">
        <w:rPr>
          <w:b/>
          <w:bCs/>
          <w:szCs w:val="22"/>
        </w:rPr>
        <w:t xml:space="preserve"> ORAZ PRZEKAZYWANIA OŚWIADCZEŃ I DOKU</w:t>
      </w:r>
      <w:r w:rsidRPr="00AF6F4D">
        <w:rPr>
          <w:b/>
          <w:bCs/>
          <w:szCs w:val="22"/>
        </w:rPr>
        <w:softHyphen/>
        <w:t>MENTÓW</w:t>
      </w:r>
    </w:p>
    <w:p w:rsidR="00D537F6" w:rsidRPr="00BB6778" w:rsidRDefault="00D537F6" w:rsidP="00BB6778">
      <w:pPr>
        <w:jc w:val="both"/>
        <w:rPr>
          <w:b/>
          <w:bCs/>
          <w:sz w:val="10"/>
          <w:szCs w:val="10"/>
        </w:rPr>
      </w:pPr>
    </w:p>
    <w:p w:rsidR="00D537F6" w:rsidRPr="002646BC" w:rsidRDefault="00D537F6" w:rsidP="002646BC">
      <w:pPr>
        <w:numPr>
          <w:ilvl w:val="0"/>
          <w:numId w:val="16"/>
        </w:numPr>
        <w:jc w:val="both"/>
        <w:rPr>
          <w:bCs/>
          <w:szCs w:val="22"/>
        </w:rPr>
      </w:pPr>
      <w:r w:rsidRPr="0056475E">
        <w:rPr>
          <w:szCs w:val="22"/>
        </w:rPr>
        <w:t>Wszelkie oświad</w:t>
      </w:r>
      <w:r w:rsidRPr="0056475E">
        <w:rPr>
          <w:szCs w:val="22"/>
        </w:rPr>
        <w:softHyphen/>
        <w:t xml:space="preserve">czenia, wnioski, zawiadomienia oraz informacje </w:t>
      </w:r>
      <w:r>
        <w:rPr>
          <w:szCs w:val="22"/>
        </w:rPr>
        <w:t>Oferenci</w:t>
      </w:r>
      <w:r w:rsidRPr="0056475E">
        <w:rPr>
          <w:szCs w:val="22"/>
        </w:rPr>
        <w:t xml:space="preserve"> </w:t>
      </w:r>
      <w:r>
        <w:rPr>
          <w:bCs/>
          <w:szCs w:val="22"/>
        </w:rPr>
        <w:t xml:space="preserve">przekazują pisemnie </w:t>
      </w:r>
      <w:r w:rsidRPr="0056475E">
        <w:rPr>
          <w:bCs/>
          <w:szCs w:val="22"/>
        </w:rPr>
        <w:t xml:space="preserve">i drogą elektroniczną </w:t>
      </w:r>
      <w:r>
        <w:rPr>
          <w:bCs/>
          <w:szCs w:val="22"/>
        </w:rPr>
        <w:t xml:space="preserve">na adres email: </w:t>
      </w:r>
      <w:hyperlink r:id="rId9" w:history="1">
        <w:r w:rsidRPr="00FE2AE1">
          <w:rPr>
            <w:rStyle w:val="Hyperlink"/>
            <w:bCs/>
            <w:szCs w:val="22"/>
          </w:rPr>
          <w:t>sekretariat@szpital2.bytom.pl</w:t>
        </w:r>
      </w:hyperlink>
      <w:r>
        <w:rPr>
          <w:rStyle w:val="Hyperlink"/>
          <w:bCs/>
          <w:szCs w:val="22"/>
        </w:rPr>
        <w:t xml:space="preserve"> </w:t>
      </w:r>
      <w:r>
        <w:rPr>
          <w:bCs/>
          <w:szCs w:val="22"/>
        </w:rPr>
        <w:t xml:space="preserve"> lub </w:t>
      </w:r>
      <w:bookmarkStart w:id="3" w:name="_GoBack"/>
      <w:bookmarkEnd w:id="3"/>
      <w:r w:rsidRPr="002646BC">
        <w:rPr>
          <w:bCs/>
          <w:szCs w:val="22"/>
        </w:rPr>
        <w:t>mkrysinska@szpital2.bytom.pl</w:t>
      </w:r>
    </w:p>
    <w:p w:rsidR="00D537F6" w:rsidRDefault="00D537F6" w:rsidP="00942F20">
      <w:pPr>
        <w:numPr>
          <w:ilvl w:val="0"/>
          <w:numId w:val="16"/>
        </w:numPr>
        <w:tabs>
          <w:tab w:val="clear" w:pos="643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>
        <w:rPr>
          <w:bCs/>
          <w:szCs w:val="22"/>
        </w:rPr>
        <w:t>Informacji na temat konkursu udziela:</w:t>
      </w:r>
    </w:p>
    <w:p w:rsidR="00D537F6" w:rsidRDefault="00D537F6" w:rsidP="0049138D">
      <w:pPr>
        <w:numPr>
          <w:ilvl w:val="3"/>
          <w:numId w:val="47"/>
        </w:numPr>
        <w:autoSpaceDE w:val="0"/>
        <w:autoSpaceDN w:val="0"/>
        <w:adjustRightInd w:val="0"/>
        <w:ind w:left="709" w:hanging="283"/>
        <w:jc w:val="both"/>
        <w:rPr>
          <w:bCs/>
          <w:szCs w:val="22"/>
        </w:rPr>
      </w:pPr>
      <w:r>
        <w:rPr>
          <w:bCs/>
          <w:szCs w:val="22"/>
        </w:rPr>
        <w:t>w sprawach merytorycznych – Agnieszka Kudła – G</w:t>
      </w:r>
      <w:r>
        <w:t>warda – Młodszy Asystent – Koordynator Pracowni Histopatologicznej</w:t>
      </w:r>
      <w:r w:rsidRPr="00F227C6">
        <w:t>, tel. 32 7861</w:t>
      </w:r>
      <w:r>
        <w:t xml:space="preserve"> 587</w:t>
      </w:r>
      <w:r>
        <w:rPr>
          <w:bCs/>
          <w:szCs w:val="22"/>
        </w:rPr>
        <w:t>,</w:t>
      </w:r>
    </w:p>
    <w:p w:rsidR="00D537F6" w:rsidRPr="0049138D" w:rsidRDefault="00D537F6" w:rsidP="0049138D">
      <w:pPr>
        <w:numPr>
          <w:ilvl w:val="0"/>
          <w:numId w:val="47"/>
        </w:numPr>
        <w:ind w:left="709" w:hanging="283"/>
        <w:jc w:val="both"/>
        <w:rPr>
          <w:i/>
        </w:rPr>
      </w:pPr>
      <w:r>
        <w:rPr>
          <w:bCs/>
          <w:szCs w:val="22"/>
        </w:rPr>
        <w:t>na temat warunków konkursu – Małgorzata Krysińska</w:t>
      </w:r>
      <w:r>
        <w:t xml:space="preserve"> </w:t>
      </w:r>
      <w:r w:rsidRPr="00F227C6">
        <w:t>Dział</w:t>
      </w:r>
      <w:r>
        <w:t xml:space="preserve"> Organizacji, </w:t>
      </w:r>
      <w:r w:rsidRPr="00F227C6">
        <w:t xml:space="preserve">Kontraktowania </w:t>
      </w:r>
      <w:r>
        <w:t>i Statystyki</w:t>
      </w:r>
      <w:r w:rsidRPr="00F227C6">
        <w:t>, tel. 32 7861</w:t>
      </w:r>
      <w:r>
        <w:t xml:space="preserve"> </w:t>
      </w:r>
      <w:r w:rsidRPr="00F227C6">
        <w:t>42</w:t>
      </w:r>
      <w:r>
        <w:t>5.</w:t>
      </w:r>
    </w:p>
    <w:p w:rsidR="00D537F6" w:rsidRDefault="00D537F6" w:rsidP="00A05E2C">
      <w:pPr>
        <w:autoSpaceDE w:val="0"/>
        <w:autoSpaceDN w:val="0"/>
        <w:adjustRightInd w:val="0"/>
        <w:ind w:left="360"/>
        <w:jc w:val="both"/>
        <w:rPr>
          <w:bCs/>
          <w:szCs w:val="22"/>
        </w:rPr>
      </w:pPr>
      <w:r>
        <w:rPr>
          <w:bCs/>
          <w:szCs w:val="22"/>
        </w:rPr>
        <w:t xml:space="preserve">Pytania dotyczące warunków konkursu mogą być składane najpóźniej do dwóch dni roboczych przed terminem otwarcia ofert. </w:t>
      </w:r>
    </w:p>
    <w:p w:rsidR="00D537F6" w:rsidRPr="004D6F44" w:rsidRDefault="00D537F6">
      <w:pPr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</w:rPr>
      </w:pPr>
    </w:p>
    <w:p w:rsidR="00D537F6" w:rsidRPr="00EB6094" w:rsidRDefault="00D537F6" w:rsidP="00EB609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XI. OCENA OFERTY</w:t>
      </w:r>
    </w:p>
    <w:p w:rsidR="00D537F6" w:rsidRDefault="00D537F6" w:rsidP="0049138D">
      <w:pPr>
        <w:autoSpaceDE w:val="0"/>
        <w:autoSpaceDN w:val="0"/>
        <w:adjustRightInd w:val="0"/>
        <w:jc w:val="both"/>
      </w:pPr>
      <w:r w:rsidRPr="00D459D6">
        <w:t xml:space="preserve">Kryterium oceny:  Cena –100 % </w:t>
      </w:r>
    </w:p>
    <w:p w:rsidR="00D537F6" w:rsidRPr="00D459D6" w:rsidRDefault="00D537F6" w:rsidP="0049138D">
      <w:pPr>
        <w:autoSpaceDE w:val="0"/>
        <w:autoSpaceDN w:val="0"/>
        <w:adjustRightInd w:val="0"/>
        <w:jc w:val="both"/>
      </w:pPr>
      <w:r w:rsidRPr="00D459D6">
        <w:t xml:space="preserve">Zamawiający powierzy realizację zadania Wykonawcy, który </w:t>
      </w:r>
      <w:r>
        <w:t>przedstawi najkorzystniejszą ofertę</w:t>
      </w:r>
      <w:r w:rsidRPr="00D459D6">
        <w:t>.</w:t>
      </w:r>
    </w:p>
    <w:p w:rsidR="00D537F6" w:rsidRPr="004D6F44" w:rsidRDefault="00D537F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0"/>
          <w:szCs w:val="10"/>
        </w:rPr>
      </w:pPr>
    </w:p>
    <w:p w:rsidR="00D537F6" w:rsidRDefault="00D537F6" w:rsidP="00DB744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XII.  OGŁOSZENIE WYNIKÓW</w:t>
      </w:r>
    </w:p>
    <w:p w:rsidR="00D537F6" w:rsidRPr="00DB744C" w:rsidRDefault="00D537F6" w:rsidP="007879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Ogłoszenie wyników odbędzie się poprzez zamieszczenie na stronie internetowej.</w:t>
      </w:r>
    </w:p>
    <w:p w:rsidR="00D537F6" w:rsidRPr="004D6F44" w:rsidRDefault="00D537F6">
      <w:pPr>
        <w:tabs>
          <w:tab w:val="left" w:pos="5400"/>
        </w:tabs>
        <w:autoSpaceDE w:val="0"/>
        <w:autoSpaceDN w:val="0"/>
        <w:adjustRightInd w:val="0"/>
        <w:jc w:val="right"/>
        <w:rPr>
          <w:sz w:val="10"/>
          <w:szCs w:val="10"/>
        </w:rPr>
      </w:pPr>
    </w:p>
    <w:p w:rsidR="00D537F6" w:rsidRPr="008333A2" w:rsidRDefault="00D537F6" w:rsidP="00DB744C">
      <w:pPr>
        <w:spacing w:line="360" w:lineRule="auto"/>
        <w:rPr>
          <w:b/>
        </w:rPr>
      </w:pPr>
      <w:r w:rsidRPr="008333A2">
        <w:rPr>
          <w:b/>
          <w:bCs/>
        </w:rPr>
        <w:t xml:space="preserve">XIII. </w:t>
      </w:r>
      <w:r w:rsidRPr="008333A2">
        <w:rPr>
          <w:b/>
          <w:bCs/>
          <w:szCs w:val="22"/>
        </w:rPr>
        <w:t xml:space="preserve">ZAŁĄCZNIKI DO </w:t>
      </w:r>
      <w:r w:rsidRPr="008333A2">
        <w:rPr>
          <w:b/>
        </w:rPr>
        <w:t>SZCZEGÓŁOWYCH WARUNKÓW KONKURSU OFERT:</w:t>
      </w:r>
    </w:p>
    <w:p w:rsidR="00D537F6" w:rsidRPr="008333A2" w:rsidRDefault="00D537F6" w:rsidP="006E58E9">
      <w:pPr>
        <w:jc w:val="both"/>
      </w:pPr>
      <w:r w:rsidRPr="008333A2">
        <w:t>Załącznik nr 1 – Formularz ofertowy</w:t>
      </w:r>
      <w:r>
        <w:t xml:space="preserve"> i o</w:t>
      </w:r>
      <w:r w:rsidRPr="008333A2">
        <w:t xml:space="preserve">świadczenie Oferenta </w:t>
      </w:r>
    </w:p>
    <w:p w:rsidR="00D537F6" w:rsidRDefault="00D537F6" w:rsidP="006E58E9">
      <w:pPr>
        <w:jc w:val="both"/>
      </w:pPr>
      <w:r>
        <w:t>Załącznik nr 2</w:t>
      </w:r>
      <w:r w:rsidRPr="008333A2">
        <w:t xml:space="preserve"> – Wzór umowy </w:t>
      </w:r>
    </w:p>
    <w:p w:rsidR="00D537F6" w:rsidRPr="004D6F44" w:rsidRDefault="00D537F6" w:rsidP="006E58E9">
      <w:pPr>
        <w:jc w:val="both"/>
        <w:rPr>
          <w:sz w:val="40"/>
          <w:szCs w:val="40"/>
        </w:rPr>
      </w:pPr>
    </w:p>
    <w:p w:rsidR="00D537F6" w:rsidRPr="00922B76" w:rsidRDefault="00D537F6" w:rsidP="00922B76">
      <w:pPr>
        <w:pStyle w:val="BodyText"/>
      </w:pPr>
      <w:r>
        <w:rPr>
          <w:bCs/>
          <w:szCs w:val="22"/>
        </w:rPr>
        <w:t>Bytom, 31.01.2022 r.</w:t>
      </w:r>
      <w:r w:rsidRPr="006E47D7">
        <w:t xml:space="preserve"> </w:t>
      </w:r>
      <w:r>
        <w:tab/>
      </w:r>
      <w:r>
        <w:tab/>
      </w:r>
      <w:r w:rsidRPr="00922B76">
        <w:rPr>
          <w:sz w:val="20"/>
          <w:szCs w:val="20"/>
        </w:rPr>
        <w:t xml:space="preserve"> </w:t>
      </w:r>
      <w:r>
        <w:t xml:space="preserve">   </w:t>
      </w:r>
      <w:r>
        <w:tab/>
        <w:t xml:space="preserve">                                    </w:t>
      </w:r>
      <w:r>
        <w:tab/>
      </w:r>
      <w:r w:rsidRPr="00922B76">
        <w:t>Zatwierdzam</w:t>
      </w:r>
      <w:r>
        <w:rPr>
          <w:b/>
          <w:sz w:val="22"/>
          <w:szCs w:val="22"/>
        </w:rPr>
        <w:t xml:space="preserve"> </w:t>
      </w:r>
    </w:p>
    <w:p w:rsidR="00D537F6" w:rsidRPr="00922B76" w:rsidRDefault="00D537F6" w:rsidP="00922B76">
      <w:pPr>
        <w:ind w:left="5664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22B76">
        <w:rPr>
          <w:sz w:val="20"/>
          <w:szCs w:val="20"/>
        </w:rPr>
        <w:t>Dyrektor</w:t>
      </w:r>
    </w:p>
    <w:p w:rsidR="00D537F6" w:rsidRPr="00922B76" w:rsidRDefault="00D537F6" w:rsidP="00922B76">
      <w:pPr>
        <w:jc w:val="both"/>
        <w:rPr>
          <w:sz w:val="20"/>
          <w:szCs w:val="20"/>
        </w:rPr>
      </w:pPr>
      <w:r w:rsidRPr="00922B76">
        <w:rPr>
          <w:sz w:val="20"/>
          <w:szCs w:val="20"/>
        </w:rPr>
        <w:t xml:space="preserve">                                                                                                                            mgr Kornelia Cieśla                                              </w:t>
      </w:r>
    </w:p>
    <w:sectPr w:rsidR="00D537F6" w:rsidRPr="00922B76" w:rsidSect="004D6F44">
      <w:footerReference w:type="even" r:id="rId10"/>
      <w:footerReference w:type="default" r:id="rId11"/>
      <w:pgSz w:w="12240" w:h="15840" w:code="1"/>
      <w:pgMar w:top="568" w:right="1418" w:bottom="426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F6" w:rsidRDefault="00D537F6">
      <w:r>
        <w:separator/>
      </w:r>
    </w:p>
  </w:endnote>
  <w:endnote w:type="continuationSeparator" w:id="0">
    <w:p w:rsidR="00D537F6" w:rsidRDefault="00D5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F6" w:rsidRDefault="00D53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7F6" w:rsidRDefault="00D537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F6" w:rsidRDefault="00D53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537F6" w:rsidRDefault="00D537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F6" w:rsidRDefault="00D537F6">
      <w:r>
        <w:separator/>
      </w:r>
    </w:p>
  </w:footnote>
  <w:footnote w:type="continuationSeparator" w:id="0">
    <w:p w:rsidR="00D537F6" w:rsidRDefault="00D53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Numeracja 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8">
    <w:nsid w:val="019274F8"/>
    <w:multiLevelType w:val="hybridMultilevel"/>
    <w:tmpl w:val="FC980ED2"/>
    <w:lvl w:ilvl="0" w:tplc="13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D65B4A"/>
    <w:multiLevelType w:val="multilevel"/>
    <w:tmpl w:val="47F0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4B7DD6"/>
    <w:multiLevelType w:val="hybridMultilevel"/>
    <w:tmpl w:val="580C3AB4"/>
    <w:lvl w:ilvl="0" w:tplc="53F674D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606E0A"/>
    <w:multiLevelType w:val="hybridMultilevel"/>
    <w:tmpl w:val="97A07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E404E"/>
    <w:multiLevelType w:val="hybridMultilevel"/>
    <w:tmpl w:val="429A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0ED0B8D"/>
    <w:multiLevelType w:val="hybridMultilevel"/>
    <w:tmpl w:val="E0F00480"/>
    <w:lvl w:ilvl="0" w:tplc="D17AD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4">
    <w:nsid w:val="14856A5A"/>
    <w:multiLevelType w:val="hybridMultilevel"/>
    <w:tmpl w:val="972A8C4C"/>
    <w:lvl w:ilvl="0" w:tplc="BAC6F88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5">
    <w:nsid w:val="15505352"/>
    <w:multiLevelType w:val="hybridMultilevel"/>
    <w:tmpl w:val="DC66D86E"/>
    <w:lvl w:ilvl="0" w:tplc="71EAA692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15D72008"/>
    <w:multiLevelType w:val="hybridMultilevel"/>
    <w:tmpl w:val="A1D29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C66898"/>
    <w:multiLevelType w:val="multilevel"/>
    <w:tmpl w:val="9856A03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>
    <w:nsid w:val="17206203"/>
    <w:multiLevelType w:val="hybridMultilevel"/>
    <w:tmpl w:val="5A3876AA"/>
    <w:lvl w:ilvl="0" w:tplc="CB76E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424E4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82749E"/>
    <w:multiLevelType w:val="hybridMultilevel"/>
    <w:tmpl w:val="54E8B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9369A0"/>
    <w:multiLevelType w:val="hybridMultilevel"/>
    <w:tmpl w:val="47F01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D225C9"/>
    <w:multiLevelType w:val="hybridMultilevel"/>
    <w:tmpl w:val="51EA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476577"/>
    <w:multiLevelType w:val="hybridMultilevel"/>
    <w:tmpl w:val="85A21A96"/>
    <w:lvl w:ilvl="0" w:tplc="A21A61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3">
    <w:nsid w:val="22456AD5"/>
    <w:multiLevelType w:val="hybridMultilevel"/>
    <w:tmpl w:val="B4EC4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AC234B"/>
    <w:multiLevelType w:val="hybridMultilevel"/>
    <w:tmpl w:val="3C68B19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5">
    <w:nsid w:val="2F52288C"/>
    <w:multiLevelType w:val="hybridMultilevel"/>
    <w:tmpl w:val="257672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3910518"/>
    <w:multiLevelType w:val="multilevel"/>
    <w:tmpl w:val="594A0282"/>
    <w:styleLink w:val="Numbering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7">
    <w:nsid w:val="33EA48DA"/>
    <w:multiLevelType w:val="hybridMultilevel"/>
    <w:tmpl w:val="115C50A2"/>
    <w:lvl w:ilvl="0" w:tplc="53F674D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1B32DC"/>
    <w:multiLevelType w:val="hybridMultilevel"/>
    <w:tmpl w:val="CA580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D20CD9"/>
    <w:multiLevelType w:val="singleLevel"/>
    <w:tmpl w:val="5B3EED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0">
    <w:nsid w:val="460334C6"/>
    <w:multiLevelType w:val="hybridMultilevel"/>
    <w:tmpl w:val="A6C4230E"/>
    <w:lvl w:ilvl="0" w:tplc="BD9A61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1">
    <w:nsid w:val="462820C0"/>
    <w:multiLevelType w:val="hybridMultilevel"/>
    <w:tmpl w:val="6B5E7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4CB1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7815C7F"/>
    <w:multiLevelType w:val="hybridMultilevel"/>
    <w:tmpl w:val="56F8F144"/>
    <w:lvl w:ilvl="0" w:tplc="D17AD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02ADF"/>
    <w:multiLevelType w:val="multilevel"/>
    <w:tmpl w:val="DFF07D3A"/>
    <w:styleLink w:val="Numbering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566" w:hanging="283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133" w:hanging="567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842" w:hanging="709"/>
      </w:pPr>
      <w:rPr>
        <w:rFonts w:cs="Times New Roman"/>
      </w:rPr>
    </w:lvl>
    <w:lvl w:ilvl="4">
      <w:start w:val="5"/>
      <w:numFmt w:val="decimal"/>
      <w:lvlText w:val="%5."/>
      <w:lvlJc w:val="left"/>
      <w:pPr>
        <w:ind w:left="2692" w:hanging="85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3713" w:hanging="1021"/>
      </w:pPr>
      <w:rPr>
        <w:rFonts w:cs="Times New Roman"/>
      </w:rPr>
    </w:lvl>
    <w:lvl w:ilvl="6">
      <w:start w:val="7"/>
      <w:numFmt w:val="decimal"/>
      <w:lvlText w:val="%7."/>
      <w:lvlJc w:val="left"/>
      <w:pPr>
        <w:ind w:left="5017" w:hanging="1304"/>
      </w:pPr>
      <w:rPr>
        <w:rFonts w:cs="Times New Roman"/>
      </w:rPr>
    </w:lvl>
    <w:lvl w:ilvl="7">
      <w:start w:val="8"/>
      <w:numFmt w:val="decimal"/>
      <w:lvlText w:val="%8."/>
      <w:lvlJc w:val="left"/>
      <w:pPr>
        <w:ind w:left="6491" w:hanging="1474"/>
      </w:pPr>
      <w:rPr>
        <w:rFonts w:cs="Times New Roman"/>
      </w:rPr>
    </w:lvl>
    <w:lvl w:ilvl="8">
      <w:start w:val="9"/>
      <w:numFmt w:val="decimal"/>
      <w:lvlText w:val="%9."/>
      <w:lvlJc w:val="left"/>
      <w:pPr>
        <w:ind w:left="8079" w:hanging="1588"/>
      </w:pPr>
      <w:rPr>
        <w:rFonts w:cs="Times New Roman"/>
      </w:rPr>
    </w:lvl>
  </w:abstractNum>
  <w:abstractNum w:abstractNumId="34">
    <w:nsid w:val="4A710E0A"/>
    <w:multiLevelType w:val="hybridMultilevel"/>
    <w:tmpl w:val="97681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D3821CB"/>
    <w:multiLevelType w:val="hybridMultilevel"/>
    <w:tmpl w:val="B350B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6203EC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FCD2C18"/>
    <w:multiLevelType w:val="hybridMultilevel"/>
    <w:tmpl w:val="B4A8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01D230A"/>
    <w:multiLevelType w:val="hybridMultilevel"/>
    <w:tmpl w:val="EF36729A"/>
    <w:lvl w:ilvl="0" w:tplc="CE4CB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CF4E40"/>
    <w:multiLevelType w:val="hybridMultilevel"/>
    <w:tmpl w:val="06C89EDA"/>
    <w:lvl w:ilvl="0" w:tplc="D40C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B10270"/>
    <w:multiLevelType w:val="multilevel"/>
    <w:tmpl w:val="48985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0">
    <w:nsid w:val="5E7E40A6"/>
    <w:multiLevelType w:val="multilevel"/>
    <w:tmpl w:val="7E1A17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1">
    <w:nsid w:val="64282274"/>
    <w:multiLevelType w:val="hybridMultilevel"/>
    <w:tmpl w:val="944C97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8A0935"/>
    <w:multiLevelType w:val="hybridMultilevel"/>
    <w:tmpl w:val="B19C1A08"/>
    <w:lvl w:ilvl="0" w:tplc="A21A61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6A91CEE"/>
    <w:multiLevelType w:val="hybridMultilevel"/>
    <w:tmpl w:val="1A2E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027E42"/>
    <w:multiLevelType w:val="hybridMultilevel"/>
    <w:tmpl w:val="19D8B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269024E"/>
    <w:multiLevelType w:val="hybridMultilevel"/>
    <w:tmpl w:val="51325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CC4C79"/>
    <w:multiLevelType w:val="hybridMultilevel"/>
    <w:tmpl w:val="9B1874F0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23"/>
  </w:num>
  <w:num w:numId="5">
    <w:abstractNumId w:val="14"/>
  </w:num>
  <w:num w:numId="6">
    <w:abstractNumId w:val="27"/>
  </w:num>
  <w:num w:numId="7">
    <w:abstractNumId w:val="28"/>
  </w:num>
  <w:num w:numId="8">
    <w:abstractNumId w:val="16"/>
  </w:num>
  <w:num w:numId="9">
    <w:abstractNumId w:val="24"/>
  </w:num>
  <w:num w:numId="10">
    <w:abstractNumId w:val="18"/>
  </w:num>
  <w:num w:numId="11">
    <w:abstractNumId w:val="10"/>
  </w:num>
  <w:num w:numId="12">
    <w:abstractNumId w:val="44"/>
  </w:num>
  <w:num w:numId="13">
    <w:abstractNumId w:val="20"/>
  </w:num>
  <w:num w:numId="14">
    <w:abstractNumId w:val="25"/>
  </w:num>
  <w:num w:numId="15">
    <w:abstractNumId w:val="46"/>
  </w:num>
  <w:num w:numId="16">
    <w:abstractNumId w:val="30"/>
  </w:num>
  <w:num w:numId="17">
    <w:abstractNumId w:val="42"/>
  </w:num>
  <w:num w:numId="18">
    <w:abstractNumId w:val="22"/>
  </w:num>
  <w:num w:numId="19">
    <w:abstractNumId w:val="38"/>
  </w:num>
  <w:num w:numId="20">
    <w:abstractNumId w:val="21"/>
  </w:num>
  <w:num w:numId="21">
    <w:abstractNumId w:val="31"/>
  </w:num>
  <w:num w:numId="22">
    <w:abstractNumId w:val="13"/>
  </w:num>
  <w:num w:numId="23">
    <w:abstractNumId w:val="36"/>
  </w:num>
  <w:num w:numId="24">
    <w:abstractNumId w:val="43"/>
  </w:num>
  <w:num w:numId="25">
    <w:abstractNumId w:val="12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33"/>
  </w:num>
  <w:num w:numId="33">
    <w:abstractNumId w:val="33"/>
    <w:lvlOverride w:ilvl="0">
      <w:startOverride w:val="1"/>
    </w:lvlOverride>
  </w:num>
  <w:num w:numId="34">
    <w:abstractNumId w:val="26"/>
  </w:num>
  <w:num w:numId="35">
    <w:abstractNumId w:val="26"/>
    <w:lvlOverride w:ilvl="0">
      <w:startOverride w:val="1"/>
    </w:lvlOverride>
  </w:num>
  <w:num w:numId="36">
    <w:abstractNumId w:val="19"/>
  </w:num>
  <w:num w:numId="37">
    <w:abstractNumId w:val="17"/>
  </w:num>
  <w:num w:numId="38">
    <w:abstractNumId w:val="11"/>
  </w:num>
  <w:num w:numId="39">
    <w:abstractNumId w:val="45"/>
  </w:num>
  <w:num w:numId="40">
    <w:abstractNumId w:val="15"/>
  </w:num>
  <w:num w:numId="41">
    <w:abstractNumId w:val="39"/>
  </w:num>
  <w:num w:numId="42">
    <w:abstractNumId w:val="40"/>
  </w:num>
  <w:num w:numId="43">
    <w:abstractNumId w:val="32"/>
  </w:num>
  <w:num w:numId="44">
    <w:abstractNumId w:val="8"/>
  </w:num>
  <w:num w:numId="45">
    <w:abstractNumId w:val="29"/>
  </w:num>
  <w:num w:numId="46">
    <w:abstractNumId w:val="9"/>
  </w:num>
  <w:num w:numId="47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F1"/>
    <w:rsid w:val="00001421"/>
    <w:rsid w:val="0001041D"/>
    <w:rsid w:val="00010C7A"/>
    <w:rsid w:val="00010DC3"/>
    <w:rsid w:val="000117C1"/>
    <w:rsid w:val="00012207"/>
    <w:rsid w:val="000122FD"/>
    <w:rsid w:val="00013545"/>
    <w:rsid w:val="00014592"/>
    <w:rsid w:val="000164E9"/>
    <w:rsid w:val="00016A14"/>
    <w:rsid w:val="00020FFD"/>
    <w:rsid w:val="00024486"/>
    <w:rsid w:val="000273E9"/>
    <w:rsid w:val="00030819"/>
    <w:rsid w:val="00030F7B"/>
    <w:rsid w:val="00045DB0"/>
    <w:rsid w:val="000467EA"/>
    <w:rsid w:val="00051FD6"/>
    <w:rsid w:val="000574FF"/>
    <w:rsid w:val="00057AA3"/>
    <w:rsid w:val="000604E5"/>
    <w:rsid w:val="0006107E"/>
    <w:rsid w:val="0006113E"/>
    <w:rsid w:val="000633A0"/>
    <w:rsid w:val="0006672E"/>
    <w:rsid w:val="000676A6"/>
    <w:rsid w:val="00084AC0"/>
    <w:rsid w:val="000865C7"/>
    <w:rsid w:val="00086C87"/>
    <w:rsid w:val="00093DFE"/>
    <w:rsid w:val="000A0804"/>
    <w:rsid w:val="000A26A1"/>
    <w:rsid w:val="000A30E6"/>
    <w:rsid w:val="000A4089"/>
    <w:rsid w:val="000A75F6"/>
    <w:rsid w:val="000B0556"/>
    <w:rsid w:val="000B2BCD"/>
    <w:rsid w:val="000B5468"/>
    <w:rsid w:val="000C028B"/>
    <w:rsid w:val="000C0EE1"/>
    <w:rsid w:val="000C1075"/>
    <w:rsid w:val="000C1AAE"/>
    <w:rsid w:val="000C1F23"/>
    <w:rsid w:val="000D1F61"/>
    <w:rsid w:val="000D76CF"/>
    <w:rsid w:val="000D7E87"/>
    <w:rsid w:val="000E028A"/>
    <w:rsid w:val="000E17F0"/>
    <w:rsid w:val="000E1BDF"/>
    <w:rsid w:val="000E5C59"/>
    <w:rsid w:val="000F2B74"/>
    <w:rsid w:val="00102810"/>
    <w:rsid w:val="0010745B"/>
    <w:rsid w:val="001114E7"/>
    <w:rsid w:val="00112CE5"/>
    <w:rsid w:val="0011563B"/>
    <w:rsid w:val="00116393"/>
    <w:rsid w:val="00117A99"/>
    <w:rsid w:val="0012036C"/>
    <w:rsid w:val="0012159A"/>
    <w:rsid w:val="00133DE1"/>
    <w:rsid w:val="00134335"/>
    <w:rsid w:val="00135F3C"/>
    <w:rsid w:val="00141937"/>
    <w:rsid w:val="00142041"/>
    <w:rsid w:val="00147E98"/>
    <w:rsid w:val="00155647"/>
    <w:rsid w:val="001575C4"/>
    <w:rsid w:val="00175775"/>
    <w:rsid w:val="00175E71"/>
    <w:rsid w:val="0017603A"/>
    <w:rsid w:val="001848E6"/>
    <w:rsid w:val="00187691"/>
    <w:rsid w:val="00190E50"/>
    <w:rsid w:val="00191284"/>
    <w:rsid w:val="00196841"/>
    <w:rsid w:val="001A1836"/>
    <w:rsid w:val="001A2A7B"/>
    <w:rsid w:val="001B0353"/>
    <w:rsid w:val="001B4A54"/>
    <w:rsid w:val="001B4F63"/>
    <w:rsid w:val="001C428A"/>
    <w:rsid w:val="001C4C15"/>
    <w:rsid w:val="001D0466"/>
    <w:rsid w:val="001D14F3"/>
    <w:rsid w:val="001D5455"/>
    <w:rsid w:val="001D6248"/>
    <w:rsid w:val="001E1ECF"/>
    <w:rsid w:val="001F28C5"/>
    <w:rsid w:val="001F4554"/>
    <w:rsid w:val="00200AC5"/>
    <w:rsid w:val="00204FE2"/>
    <w:rsid w:val="0020547C"/>
    <w:rsid w:val="002059B9"/>
    <w:rsid w:val="002221B3"/>
    <w:rsid w:val="00235EF1"/>
    <w:rsid w:val="00237269"/>
    <w:rsid w:val="00240B0C"/>
    <w:rsid w:val="00243FDD"/>
    <w:rsid w:val="00252ED0"/>
    <w:rsid w:val="00253F1A"/>
    <w:rsid w:val="00254C9F"/>
    <w:rsid w:val="00254CF0"/>
    <w:rsid w:val="00261121"/>
    <w:rsid w:val="002646BC"/>
    <w:rsid w:val="002714F9"/>
    <w:rsid w:val="00273CF7"/>
    <w:rsid w:val="00274544"/>
    <w:rsid w:val="00274E44"/>
    <w:rsid w:val="00275D6E"/>
    <w:rsid w:val="00283652"/>
    <w:rsid w:val="00285FD7"/>
    <w:rsid w:val="00292CE0"/>
    <w:rsid w:val="00293736"/>
    <w:rsid w:val="002943DA"/>
    <w:rsid w:val="002B4B9C"/>
    <w:rsid w:val="002B5D97"/>
    <w:rsid w:val="002B71D8"/>
    <w:rsid w:val="002C0119"/>
    <w:rsid w:val="002C09C1"/>
    <w:rsid w:val="002C4BDC"/>
    <w:rsid w:val="002D13B1"/>
    <w:rsid w:val="002D45E4"/>
    <w:rsid w:val="002D6101"/>
    <w:rsid w:val="002D6130"/>
    <w:rsid w:val="002E0872"/>
    <w:rsid w:val="002E2BD5"/>
    <w:rsid w:val="002E561E"/>
    <w:rsid w:val="00300A92"/>
    <w:rsid w:val="00304749"/>
    <w:rsid w:val="003047EA"/>
    <w:rsid w:val="00311321"/>
    <w:rsid w:val="00326E6F"/>
    <w:rsid w:val="0032717E"/>
    <w:rsid w:val="00331FE8"/>
    <w:rsid w:val="00333AA4"/>
    <w:rsid w:val="003344D4"/>
    <w:rsid w:val="0033579B"/>
    <w:rsid w:val="0033743F"/>
    <w:rsid w:val="0034042D"/>
    <w:rsid w:val="00340F6D"/>
    <w:rsid w:val="00342562"/>
    <w:rsid w:val="00345CC3"/>
    <w:rsid w:val="003548A4"/>
    <w:rsid w:val="0035533D"/>
    <w:rsid w:val="00373255"/>
    <w:rsid w:val="0037790B"/>
    <w:rsid w:val="00383513"/>
    <w:rsid w:val="00383DBC"/>
    <w:rsid w:val="00387E57"/>
    <w:rsid w:val="00393C29"/>
    <w:rsid w:val="003A0F35"/>
    <w:rsid w:val="003A1B34"/>
    <w:rsid w:val="003A3C41"/>
    <w:rsid w:val="003A53A3"/>
    <w:rsid w:val="003A563E"/>
    <w:rsid w:val="003B66C9"/>
    <w:rsid w:val="003C1EFD"/>
    <w:rsid w:val="003C55F7"/>
    <w:rsid w:val="003C594B"/>
    <w:rsid w:val="003C5C5E"/>
    <w:rsid w:val="003C6328"/>
    <w:rsid w:val="003C692C"/>
    <w:rsid w:val="003C6DD4"/>
    <w:rsid w:val="003C7FA5"/>
    <w:rsid w:val="003D3AC7"/>
    <w:rsid w:val="003E42B0"/>
    <w:rsid w:val="003E6CE0"/>
    <w:rsid w:val="003F4A86"/>
    <w:rsid w:val="0040316E"/>
    <w:rsid w:val="00406FFC"/>
    <w:rsid w:val="0041074E"/>
    <w:rsid w:val="00412BE0"/>
    <w:rsid w:val="004168CE"/>
    <w:rsid w:val="00421205"/>
    <w:rsid w:val="00424FAC"/>
    <w:rsid w:val="00433660"/>
    <w:rsid w:val="00435502"/>
    <w:rsid w:val="004359DB"/>
    <w:rsid w:val="00441E66"/>
    <w:rsid w:val="00441FE0"/>
    <w:rsid w:val="0045503D"/>
    <w:rsid w:val="00462188"/>
    <w:rsid w:val="004701C9"/>
    <w:rsid w:val="00472CCD"/>
    <w:rsid w:val="00476C5C"/>
    <w:rsid w:val="00476FED"/>
    <w:rsid w:val="004819E7"/>
    <w:rsid w:val="00482B9E"/>
    <w:rsid w:val="0048436E"/>
    <w:rsid w:val="00487A0F"/>
    <w:rsid w:val="0049138D"/>
    <w:rsid w:val="00492FC3"/>
    <w:rsid w:val="00494912"/>
    <w:rsid w:val="004975FB"/>
    <w:rsid w:val="004A516C"/>
    <w:rsid w:val="004A607F"/>
    <w:rsid w:val="004A7407"/>
    <w:rsid w:val="004B2374"/>
    <w:rsid w:val="004B3C99"/>
    <w:rsid w:val="004B4457"/>
    <w:rsid w:val="004B6616"/>
    <w:rsid w:val="004B6948"/>
    <w:rsid w:val="004B6BCE"/>
    <w:rsid w:val="004C7AD2"/>
    <w:rsid w:val="004D1378"/>
    <w:rsid w:val="004D2E6F"/>
    <w:rsid w:val="004D3718"/>
    <w:rsid w:val="004D6F44"/>
    <w:rsid w:val="004E60AD"/>
    <w:rsid w:val="004E6D80"/>
    <w:rsid w:val="00505B5A"/>
    <w:rsid w:val="005066ED"/>
    <w:rsid w:val="005218A5"/>
    <w:rsid w:val="00524092"/>
    <w:rsid w:val="005241B0"/>
    <w:rsid w:val="0052450F"/>
    <w:rsid w:val="00531C28"/>
    <w:rsid w:val="005346EE"/>
    <w:rsid w:val="00552A5E"/>
    <w:rsid w:val="0055653B"/>
    <w:rsid w:val="0056475E"/>
    <w:rsid w:val="00565E83"/>
    <w:rsid w:val="0057022E"/>
    <w:rsid w:val="005707A8"/>
    <w:rsid w:val="00571F99"/>
    <w:rsid w:val="00573487"/>
    <w:rsid w:val="005806C0"/>
    <w:rsid w:val="00581B70"/>
    <w:rsid w:val="005877CF"/>
    <w:rsid w:val="00593A91"/>
    <w:rsid w:val="00594F47"/>
    <w:rsid w:val="005A15AA"/>
    <w:rsid w:val="005A29BB"/>
    <w:rsid w:val="005A308E"/>
    <w:rsid w:val="005A42CD"/>
    <w:rsid w:val="005A5990"/>
    <w:rsid w:val="005A7231"/>
    <w:rsid w:val="005A73EB"/>
    <w:rsid w:val="005B0B49"/>
    <w:rsid w:val="005B0F4C"/>
    <w:rsid w:val="005B2CC5"/>
    <w:rsid w:val="005B3F52"/>
    <w:rsid w:val="005C34D8"/>
    <w:rsid w:val="005C6220"/>
    <w:rsid w:val="005D300B"/>
    <w:rsid w:val="005D74AF"/>
    <w:rsid w:val="005E1F25"/>
    <w:rsid w:val="005E3F8C"/>
    <w:rsid w:val="005F1F7B"/>
    <w:rsid w:val="005F2945"/>
    <w:rsid w:val="005F2EA1"/>
    <w:rsid w:val="0060098C"/>
    <w:rsid w:val="00600A7E"/>
    <w:rsid w:val="00601079"/>
    <w:rsid w:val="00602965"/>
    <w:rsid w:val="0060464B"/>
    <w:rsid w:val="00605C6E"/>
    <w:rsid w:val="00611EB2"/>
    <w:rsid w:val="0061318E"/>
    <w:rsid w:val="0061382F"/>
    <w:rsid w:val="00622197"/>
    <w:rsid w:val="006241D4"/>
    <w:rsid w:val="006274AB"/>
    <w:rsid w:val="00632CB4"/>
    <w:rsid w:val="00635B04"/>
    <w:rsid w:val="0064607C"/>
    <w:rsid w:val="00650E22"/>
    <w:rsid w:val="006522B5"/>
    <w:rsid w:val="0065455C"/>
    <w:rsid w:val="006609AC"/>
    <w:rsid w:val="006638BD"/>
    <w:rsid w:val="00666C0B"/>
    <w:rsid w:val="00671837"/>
    <w:rsid w:val="00672D97"/>
    <w:rsid w:val="00673283"/>
    <w:rsid w:val="006741C1"/>
    <w:rsid w:val="00695362"/>
    <w:rsid w:val="00697E2C"/>
    <w:rsid w:val="006B63F8"/>
    <w:rsid w:val="006C07CD"/>
    <w:rsid w:val="006C0A4B"/>
    <w:rsid w:val="006C100F"/>
    <w:rsid w:val="006C4AEA"/>
    <w:rsid w:val="006D02B5"/>
    <w:rsid w:val="006D13E8"/>
    <w:rsid w:val="006D28C4"/>
    <w:rsid w:val="006D37FC"/>
    <w:rsid w:val="006D48B2"/>
    <w:rsid w:val="006E0A8D"/>
    <w:rsid w:val="006E2B30"/>
    <w:rsid w:val="006E3169"/>
    <w:rsid w:val="006E47D7"/>
    <w:rsid w:val="006E520D"/>
    <w:rsid w:val="006E58E9"/>
    <w:rsid w:val="006E671A"/>
    <w:rsid w:val="00703A20"/>
    <w:rsid w:val="007049F5"/>
    <w:rsid w:val="00711DB6"/>
    <w:rsid w:val="00720DD1"/>
    <w:rsid w:val="007237AD"/>
    <w:rsid w:val="00726023"/>
    <w:rsid w:val="00731085"/>
    <w:rsid w:val="007339B9"/>
    <w:rsid w:val="00735665"/>
    <w:rsid w:val="007428BB"/>
    <w:rsid w:val="00745413"/>
    <w:rsid w:val="00761CE0"/>
    <w:rsid w:val="007620FA"/>
    <w:rsid w:val="00763FDF"/>
    <w:rsid w:val="00764620"/>
    <w:rsid w:val="00764BE9"/>
    <w:rsid w:val="007742CB"/>
    <w:rsid w:val="00774AD3"/>
    <w:rsid w:val="00775F7B"/>
    <w:rsid w:val="0078091E"/>
    <w:rsid w:val="00782793"/>
    <w:rsid w:val="00782FDC"/>
    <w:rsid w:val="0078410E"/>
    <w:rsid w:val="00784EA4"/>
    <w:rsid w:val="0078797B"/>
    <w:rsid w:val="0079302B"/>
    <w:rsid w:val="007941B1"/>
    <w:rsid w:val="007A7365"/>
    <w:rsid w:val="007A7D11"/>
    <w:rsid w:val="007B1F5E"/>
    <w:rsid w:val="007B22F2"/>
    <w:rsid w:val="007B3353"/>
    <w:rsid w:val="007B3439"/>
    <w:rsid w:val="007C2D1C"/>
    <w:rsid w:val="007C3874"/>
    <w:rsid w:val="007C5CF0"/>
    <w:rsid w:val="007C7949"/>
    <w:rsid w:val="007C7C7A"/>
    <w:rsid w:val="007E052B"/>
    <w:rsid w:val="007E2D5A"/>
    <w:rsid w:val="007E78B7"/>
    <w:rsid w:val="007F71B9"/>
    <w:rsid w:val="008008F8"/>
    <w:rsid w:val="00801B3E"/>
    <w:rsid w:val="00803B62"/>
    <w:rsid w:val="008048C4"/>
    <w:rsid w:val="008077CD"/>
    <w:rsid w:val="00814A71"/>
    <w:rsid w:val="008320E3"/>
    <w:rsid w:val="008333A2"/>
    <w:rsid w:val="00834249"/>
    <w:rsid w:val="00842F66"/>
    <w:rsid w:val="00846B3E"/>
    <w:rsid w:val="0086081E"/>
    <w:rsid w:val="00862AC6"/>
    <w:rsid w:val="0087440D"/>
    <w:rsid w:val="00875597"/>
    <w:rsid w:val="00877E7A"/>
    <w:rsid w:val="00883CFE"/>
    <w:rsid w:val="00884CF3"/>
    <w:rsid w:val="00885E33"/>
    <w:rsid w:val="00887E3F"/>
    <w:rsid w:val="008900AE"/>
    <w:rsid w:val="00893B05"/>
    <w:rsid w:val="008A06D8"/>
    <w:rsid w:val="008A353B"/>
    <w:rsid w:val="008A55EC"/>
    <w:rsid w:val="008A6298"/>
    <w:rsid w:val="008B440C"/>
    <w:rsid w:val="008C0F04"/>
    <w:rsid w:val="008C739F"/>
    <w:rsid w:val="008C7428"/>
    <w:rsid w:val="008D0BE3"/>
    <w:rsid w:val="008D3567"/>
    <w:rsid w:val="008D53B1"/>
    <w:rsid w:val="008E0AAA"/>
    <w:rsid w:val="008E75DA"/>
    <w:rsid w:val="008F2398"/>
    <w:rsid w:val="008F39E6"/>
    <w:rsid w:val="0090141F"/>
    <w:rsid w:val="00905E19"/>
    <w:rsid w:val="009064B5"/>
    <w:rsid w:val="00906899"/>
    <w:rsid w:val="00907A5A"/>
    <w:rsid w:val="00913D03"/>
    <w:rsid w:val="00922B76"/>
    <w:rsid w:val="00925EFA"/>
    <w:rsid w:val="009314E4"/>
    <w:rsid w:val="00942F20"/>
    <w:rsid w:val="0095063D"/>
    <w:rsid w:val="00956A6A"/>
    <w:rsid w:val="009600CE"/>
    <w:rsid w:val="00960AB3"/>
    <w:rsid w:val="00963D00"/>
    <w:rsid w:val="00970134"/>
    <w:rsid w:val="00971AE6"/>
    <w:rsid w:val="009829C1"/>
    <w:rsid w:val="00990E0A"/>
    <w:rsid w:val="00991256"/>
    <w:rsid w:val="00991882"/>
    <w:rsid w:val="009918BF"/>
    <w:rsid w:val="00991F1C"/>
    <w:rsid w:val="00995667"/>
    <w:rsid w:val="009A2ACF"/>
    <w:rsid w:val="009C1A57"/>
    <w:rsid w:val="009C401F"/>
    <w:rsid w:val="009C5B07"/>
    <w:rsid w:val="009D1083"/>
    <w:rsid w:val="009D17B2"/>
    <w:rsid w:val="009D4635"/>
    <w:rsid w:val="009E29D9"/>
    <w:rsid w:val="009E5DCE"/>
    <w:rsid w:val="009E646C"/>
    <w:rsid w:val="009F044B"/>
    <w:rsid w:val="009F262D"/>
    <w:rsid w:val="009F6405"/>
    <w:rsid w:val="00A001E5"/>
    <w:rsid w:val="00A05E2C"/>
    <w:rsid w:val="00A10624"/>
    <w:rsid w:val="00A14E42"/>
    <w:rsid w:val="00A15C79"/>
    <w:rsid w:val="00A23FB0"/>
    <w:rsid w:val="00A23FD9"/>
    <w:rsid w:val="00A26967"/>
    <w:rsid w:val="00A34079"/>
    <w:rsid w:val="00A3674D"/>
    <w:rsid w:val="00A43E41"/>
    <w:rsid w:val="00A51B03"/>
    <w:rsid w:val="00A53B51"/>
    <w:rsid w:val="00A54F3A"/>
    <w:rsid w:val="00A57831"/>
    <w:rsid w:val="00A61A66"/>
    <w:rsid w:val="00A61D3A"/>
    <w:rsid w:val="00A62344"/>
    <w:rsid w:val="00A677CF"/>
    <w:rsid w:val="00A71ADA"/>
    <w:rsid w:val="00A773F3"/>
    <w:rsid w:val="00A8522F"/>
    <w:rsid w:val="00A85FDA"/>
    <w:rsid w:val="00A9333E"/>
    <w:rsid w:val="00A96206"/>
    <w:rsid w:val="00AA2122"/>
    <w:rsid w:val="00AB2D8B"/>
    <w:rsid w:val="00AC397B"/>
    <w:rsid w:val="00AC5F20"/>
    <w:rsid w:val="00AC5FF4"/>
    <w:rsid w:val="00AD1D54"/>
    <w:rsid w:val="00AE3324"/>
    <w:rsid w:val="00AF0C85"/>
    <w:rsid w:val="00AF0F23"/>
    <w:rsid w:val="00AF6D04"/>
    <w:rsid w:val="00AF6F4D"/>
    <w:rsid w:val="00AF7C17"/>
    <w:rsid w:val="00B0187C"/>
    <w:rsid w:val="00B230CC"/>
    <w:rsid w:val="00B23358"/>
    <w:rsid w:val="00B27475"/>
    <w:rsid w:val="00B316F0"/>
    <w:rsid w:val="00B3262F"/>
    <w:rsid w:val="00B37085"/>
    <w:rsid w:val="00B40917"/>
    <w:rsid w:val="00B427DA"/>
    <w:rsid w:val="00B44098"/>
    <w:rsid w:val="00B45C4F"/>
    <w:rsid w:val="00B514ED"/>
    <w:rsid w:val="00B563A1"/>
    <w:rsid w:val="00B62685"/>
    <w:rsid w:val="00B63DA1"/>
    <w:rsid w:val="00B6425A"/>
    <w:rsid w:val="00B6745B"/>
    <w:rsid w:val="00B705EF"/>
    <w:rsid w:val="00B70BEB"/>
    <w:rsid w:val="00B71370"/>
    <w:rsid w:val="00B71E1F"/>
    <w:rsid w:val="00B7766D"/>
    <w:rsid w:val="00B81EBC"/>
    <w:rsid w:val="00B8327C"/>
    <w:rsid w:val="00B84220"/>
    <w:rsid w:val="00B86386"/>
    <w:rsid w:val="00B87A9C"/>
    <w:rsid w:val="00B91343"/>
    <w:rsid w:val="00BA32B3"/>
    <w:rsid w:val="00BA4709"/>
    <w:rsid w:val="00BA7593"/>
    <w:rsid w:val="00BB06DB"/>
    <w:rsid w:val="00BB39A8"/>
    <w:rsid w:val="00BB6778"/>
    <w:rsid w:val="00BC12BD"/>
    <w:rsid w:val="00BC165A"/>
    <w:rsid w:val="00BC6259"/>
    <w:rsid w:val="00BD3048"/>
    <w:rsid w:val="00BD5D7B"/>
    <w:rsid w:val="00BD6D2C"/>
    <w:rsid w:val="00BD7294"/>
    <w:rsid w:val="00C16367"/>
    <w:rsid w:val="00C2061B"/>
    <w:rsid w:val="00C25103"/>
    <w:rsid w:val="00C26996"/>
    <w:rsid w:val="00C3359B"/>
    <w:rsid w:val="00C35D8C"/>
    <w:rsid w:val="00C47488"/>
    <w:rsid w:val="00C57963"/>
    <w:rsid w:val="00C609C2"/>
    <w:rsid w:val="00C64542"/>
    <w:rsid w:val="00C6475B"/>
    <w:rsid w:val="00C65F5C"/>
    <w:rsid w:val="00C72266"/>
    <w:rsid w:val="00C72DF2"/>
    <w:rsid w:val="00C73F83"/>
    <w:rsid w:val="00C752F7"/>
    <w:rsid w:val="00C81672"/>
    <w:rsid w:val="00C81B14"/>
    <w:rsid w:val="00C858A4"/>
    <w:rsid w:val="00C87893"/>
    <w:rsid w:val="00C87E6A"/>
    <w:rsid w:val="00C90792"/>
    <w:rsid w:val="00C90816"/>
    <w:rsid w:val="00C913E2"/>
    <w:rsid w:val="00C96216"/>
    <w:rsid w:val="00CA1075"/>
    <w:rsid w:val="00CA16D0"/>
    <w:rsid w:val="00CB27EA"/>
    <w:rsid w:val="00CB38DE"/>
    <w:rsid w:val="00CB4C0E"/>
    <w:rsid w:val="00CB5521"/>
    <w:rsid w:val="00CB5DB4"/>
    <w:rsid w:val="00CB7832"/>
    <w:rsid w:val="00CC5B84"/>
    <w:rsid w:val="00CD1299"/>
    <w:rsid w:val="00CD1A8E"/>
    <w:rsid w:val="00CD63CE"/>
    <w:rsid w:val="00CE3397"/>
    <w:rsid w:val="00CE6E26"/>
    <w:rsid w:val="00CF3F94"/>
    <w:rsid w:val="00D0261E"/>
    <w:rsid w:val="00D036A0"/>
    <w:rsid w:val="00D04CC8"/>
    <w:rsid w:val="00D14FC2"/>
    <w:rsid w:val="00D15D1F"/>
    <w:rsid w:val="00D160DB"/>
    <w:rsid w:val="00D16A21"/>
    <w:rsid w:val="00D16B05"/>
    <w:rsid w:val="00D201F1"/>
    <w:rsid w:val="00D218A3"/>
    <w:rsid w:val="00D219B6"/>
    <w:rsid w:val="00D230EA"/>
    <w:rsid w:val="00D26FE9"/>
    <w:rsid w:val="00D33668"/>
    <w:rsid w:val="00D35C99"/>
    <w:rsid w:val="00D459D6"/>
    <w:rsid w:val="00D45C4C"/>
    <w:rsid w:val="00D5254F"/>
    <w:rsid w:val="00D537F6"/>
    <w:rsid w:val="00D61CD1"/>
    <w:rsid w:val="00D627D8"/>
    <w:rsid w:val="00D63D17"/>
    <w:rsid w:val="00D65C6E"/>
    <w:rsid w:val="00D67C11"/>
    <w:rsid w:val="00D74337"/>
    <w:rsid w:val="00D756BC"/>
    <w:rsid w:val="00D802C8"/>
    <w:rsid w:val="00D870CF"/>
    <w:rsid w:val="00D90FFB"/>
    <w:rsid w:val="00DA0091"/>
    <w:rsid w:val="00DA1629"/>
    <w:rsid w:val="00DA22C3"/>
    <w:rsid w:val="00DA3161"/>
    <w:rsid w:val="00DB1933"/>
    <w:rsid w:val="00DB60B9"/>
    <w:rsid w:val="00DB744C"/>
    <w:rsid w:val="00DC355E"/>
    <w:rsid w:val="00DC6C1F"/>
    <w:rsid w:val="00DD00B7"/>
    <w:rsid w:val="00DD4B04"/>
    <w:rsid w:val="00DE21B4"/>
    <w:rsid w:val="00DE3F60"/>
    <w:rsid w:val="00DE7C62"/>
    <w:rsid w:val="00DF67BE"/>
    <w:rsid w:val="00E01D5A"/>
    <w:rsid w:val="00E04A29"/>
    <w:rsid w:val="00E101AB"/>
    <w:rsid w:val="00E12D47"/>
    <w:rsid w:val="00E132B5"/>
    <w:rsid w:val="00E140CD"/>
    <w:rsid w:val="00E14A5B"/>
    <w:rsid w:val="00E17F4D"/>
    <w:rsid w:val="00E22B33"/>
    <w:rsid w:val="00E271DC"/>
    <w:rsid w:val="00E3039D"/>
    <w:rsid w:val="00E3157C"/>
    <w:rsid w:val="00E47154"/>
    <w:rsid w:val="00E477C3"/>
    <w:rsid w:val="00E53669"/>
    <w:rsid w:val="00E573C4"/>
    <w:rsid w:val="00E607BC"/>
    <w:rsid w:val="00E63A7D"/>
    <w:rsid w:val="00E63DBA"/>
    <w:rsid w:val="00E7060C"/>
    <w:rsid w:val="00E76AA6"/>
    <w:rsid w:val="00E77246"/>
    <w:rsid w:val="00E8638D"/>
    <w:rsid w:val="00E8661D"/>
    <w:rsid w:val="00E92489"/>
    <w:rsid w:val="00E954E7"/>
    <w:rsid w:val="00E95EE5"/>
    <w:rsid w:val="00E97A34"/>
    <w:rsid w:val="00EB10A1"/>
    <w:rsid w:val="00EB4E66"/>
    <w:rsid w:val="00EB6094"/>
    <w:rsid w:val="00EC3E9E"/>
    <w:rsid w:val="00EC601D"/>
    <w:rsid w:val="00EC61E7"/>
    <w:rsid w:val="00EC78A8"/>
    <w:rsid w:val="00ED14F2"/>
    <w:rsid w:val="00ED29D9"/>
    <w:rsid w:val="00ED3C02"/>
    <w:rsid w:val="00EE173C"/>
    <w:rsid w:val="00EE20D5"/>
    <w:rsid w:val="00EF18DD"/>
    <w:rsid w:val="00EF2035"/>
    <w:rsid w:val="00EF7929"/>
    <w:rsid w:val="00EF7A5A"/>
    <w:rsid w:val="00F01216"/>
    <w:rsid w:val="00F01F61"/>
    <w:rsid w:val="00F02495"/>
    <w:rsid w:val="00F04953"/>
    <w:rsid w:val="00F108BD"/>
    <w:rsid w:val="00F14B4F"/>
    <w:rsid w:val="00F1512B"/>
    <w:rsid w:val="00F20098"/>
    <w:rsid w:val="00F22718"/>
    <w:rsid w:val="00F227C6"/>
    <w:rsid w:val="00F243E8"/>
    <w:rsid w:val="00F269FD"/>
    <w:rsid w:val="00F26E17"/>
    <w:rsid w:val="00F30ACE"/>
    <w:rsid w:val="00F3404E"/>
    <w:rsid w:val="00F348B2"/>
    <w:rsid w:val="00F43E0D"/>
    <w:rsid w:val="00F46B31"/>
    <w:rsid w:val="00F60B89"/>
    <w:rsid w:val="00F61F3D"/>
    <w:rsid w:val="00F62412"/>
    <w:rsid w:val="00F7099A"/>
    <w:rsid w:val="00F7388F"/>
    <w:rsid w:val="00F73A9C"/>
    <w:rsid w:val="00F7669F"/>
    <w:rsid w:val="00F767A9"/>
    <w:rsid w:val="00F93187"/>
    <w:rsid w:val="00FA2871"/>
    <w:rsid w:val="00FA2CCF"/>
    <w:rsid w:val="00FA3A97"/>
    <w:rsid w:val="00FA77FD"/>
    <w:rsid w:val="00FB726F"/>
    <w:rsid w:val="00FC0BC0"/>
    <w:rsid w:val="00FD321E"/>
    <w:rsid w:val="00FE03FA"/>
    <w:rsid w:val="00FE2AE1"/>
    <w:rsid w:val="00FE391D"/>
    <w:rsid w:val="00FE7FC8"/>
    <w:rsid w:val="00FF16CB"/>
    <w:rsid w:val="00FF26E9"/>
    <w:rsid w:val="00FF3B89"/>
    <w:rsid w:val="00FF6C1B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8BB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8BB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8BB"/>
    <w:pPr>
      <w:keepNext/>
      <w:autoSpaceDE w:val="0"/>
      <w:autoSpaceDN w:val="0"/>
      <w:adjustRightInd w:val="0"/>
      <w:ind w:left="360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70C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2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22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2B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2B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22B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28BB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2B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28BB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22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2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2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428B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428BB"/>
    <w:pPr>
      <w:autoSpaceDE w:val="0"/>
      <w:autoSpaceDN w:val="0"/>
      <w:adjustRightInd w:val="0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22B5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428BB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6522B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428BB"/>
    <w:pPr>
      <w:autoSpaceDE w:val="0"/>
      <w:autoSpaceDN w:val="0"/>
      <w:adjustRightInd w:val="0"/>
      <w:spacing w:line="360" w:lineRule="auto"/>
      <w:ind w:left="35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22B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428BB"/>
    <w:pPr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22B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428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22B5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7428BB"/>
    <w:pPr>
      <w:ind w:left="60" w:right="284"/>
      <w:jc w:val="both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C2061B"/>
    <w:pPr>
      <w:suppressAutoHyphens/>
    </w:pPr>
    <w:rPr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22B5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3B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2B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A55EC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rsid w:val="008B44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B4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44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440C"/>
    <w:rPr>
      <w:b/>
    </w:rPr>
  </w:style>
  <w:style w:type="paragraph" w:styleId="BalloonText">
    <w:name w:val="Balloon Text"/>
    <w:basedOn w:val="Normal"/>
    <w:link w:val="BalloonTextChar"/>
    <w:uiPriority w:val="99"/>
    <w:rsid w:val="008B44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440C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rsid w:val="00300A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00A92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00A92"/>
    <w:rPr>
      <w:rFonts w:cs="Times New Roman"/>
      <w:vertAlign w:val="superscript"/>
    </w:rPr>
  </w:style>
  <w:style w:type="paragraph" w:customStyle="1" w:styleId="BodyText22">
    <w:name w:val="Body Text 22"/>
    <w:basedOn w:val="Normal"/>
    <w:uiPriority w:val="99"/>
    <w:rsid w:val="006B63F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"/>
    <w:uiPriority w:val="99"/>
    <w:rsid w:val="006B63F8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6B63F8"/>
    <w:pPr>
      <w:widowControl w:val="0"/>
      <w:suppressAutoHyphens/>
      <w:jc w:val="both"/>
    </w:pPr>
    <w:rPr>
      <w:kern w:val="1"/>
      <w:szCs w:val="20"/>
    </w:rPr>
  </w:style>
  <w:style w:type="paragraph" w:customStyle="1" w:styleId="ZnakZnakZnak">
    <w:name w:val="Znak Znak Znak"/>
    <w:basedOn w:val="Normal"/>
    <w:uiPriority w:val="99"/>
    <w:rsid w:val="00E8661D"/>
    <w:rPr>
      <w:rFonts w:ascii="Arial" w:hAnsi="Arial" w:cs="Arial"/>
    </w:rPr>
  </w:style>
  <w:style w:type="table" w:styleId="TableGrid">
    <w:name w:val="Table Grid"/>
    <w:basedOn w:val="TableNormal"/>
    <w:uiPriority w:val="99"/>
    <w:rsid w:val="00E8661D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93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22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373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C7AD2"/>
    <w:rPr>
      <w:rFonts w:cs="Times New Roman"/>
      <w:color w:val="0000FF"/>
      <w:u w:val="single"/>
    </w:rPr>
  </w:style>
  <w:style w:type="character" w:customStyle="1" w:styleId="Bodytext7">
    <w:name w:val="Body text (7)_"/>
    <w:link w:val="Bodytext71"/>
    <w:uiPriority w:val="99"/>
    <w:locked/>
    <w:rsid w:val="004C7AD2"/>
  </w:style>
  <w:style w:type="paragraph" w:customStyle="1" w:styleId="Bodytext71">
    <w:name w:val="Body text (7)1"/>
    <w:basedOn w:val="Normal"/>
    <w:link w:val="Bodytext7"/>
    <w:uiPriority w:val="99"/>
    <w:rsid w:val="004C7AD2"/>
    <w:pPr>
      <w:widowControl w:val="0"/>
      <w:shd w:val="clear" w:color="auto" w:fill="FFFFFF"/>
      <w:spacing w:line="270" w:lineRule="exact"/>
      <w:ind w:hanging="780"/>
      <w:jc w:val="right"/>
    </w:pPr>
    <w:rPr>
      <w:sz w:val="20"/>
      <w:szCs w:val="20"/>
    </w:rPr>
  </w:style>
  <w:style w:type="character" w:customStyle="1" w:styleId="Heading40">
    <w:name w:val="Heading #4_"/>
    <w:link w:val="Heading41"/>
    <w:uiPriority w:val="99"/>
    <w:locked/>
    <w:rsid w:val="004C7AD2"/>
    <w:rPr>
      <w:b/>
    </w:rPr>
  </w:style>
  <w:style w:type="paragraph" w:customStyle="1" w:styleId="Heading41">
    <w:name w:val="Heading #4"/>
    <w:basedOn w:val="Normal"/>
    <w:link w:val="Heading40"/>
    <w:uiPriority w:val="99"/>
    <w:rsid w:val="004C7AD2"/>
    <w:pPr>
      <w:widowControl w:val="0"/>
      <w:shd w:val="clear" w:color="auto" w:fill="FFFFFF"/>
      <w:spacing w:after="240" w:line="274" w:lineRule="exact"/>
      <w:ind w:hanging="740"/>
      <w:outlineLvl w:val="3"/>
    </w:pPr>
    <w:rPr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20FF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B4C0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bering1">
    <w:name w:val="Numbering 1"/>
    <w:rsid w:val="00AD6C7B"/>
    <w:pPr>
      <w:numPr>
        <w:numId w:val="34"/>
      </w:numPr>
    </w:pPr>
  </w:style>
  <w:style w:type="numbering" w:customStyle="1" w:styleId="Numbering2">
    <w:name w:val="Numbering 2"/>
    <w:rsid w:val="00AD6C7B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2.byt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2.byt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2.byt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</Pages>
  <Words>1641</Words>
  <Characters>9849</Characters>
  <Application>Microsoft Office Outlook</Application>
  <DocSecurity>0</DocSecurity>
  <Lines>0</Lines>
  <Paragraphs>0</Paragraphs>
  <ScaleCrop>false</ScaleCrop>
  <Company>Szpital Rejonowy w Raciborzu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hkaczmarczyk-pikula</dc:creator>
  <cp:keywords/>
  <dc:description/>
  <cp:lastModifiedBy>Szpital</cp:lastModifiedBy>
  <cp:revision>9</cp:revision>
  <cp:lastPrinted>2022-01-28T11:07:00Z</cp:lastPrinted>
  <dcterms:created xsi:type="dcterms:W3CDTF">2022-01-16T15:41:00Z</dcterms:created>
  <dcterms:modified xsi:type="dcterms:W3CDTF">2022-02-01T09:16:00Z</dcterms:modified>
</cp:coreProperties>
</file>